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27P/98/2024 z 20. 3. 2025</w:t>
      </w:r>
    </w:p>
    <w:p>
      <w:r>
        <w:t>Rozsudok Okresného súdu Poprad z 20. marca 2025, sp. zn. 27P/98/2024, ECLI:SK:OSPP:2025:8724203340.2</w:t>
      </w:r>
    </w:p>
    <w:p>
      <w:r>
        <w:t>Súd: Okresný súd Poprad</w:t>
      </w:r>
    </w:p>
    <w:p>
      <w:r>
        <w:t>Spisová značka: 27P/98/2024</w:t>
      </w:r>
    </w:p>
    <w:p>
      <w:r>
        <w:t>ECLI: ECLI:SK:OSPP:2025:8724203340.2</w:t>
      </w:r>
    </w:p>
    <w:p>
      <w:r>
        <w:t>Dátum vydania: 20. 3.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27P/98/2024 8724203340 20. 03. 2025 JUDr. Monika Heldáková ECLI:SK:OSPP:2025:8724203340.2</w:t>
      </w:r>
    </w:p>
    <w:p>
      <w:r>
        <w:t>ROZSUDOK V MENE SLOVENSKEJ REPUBLIKY Okresný súd Poprad v konaní pred sudkyňou JUDr. Monikou Heldákovou v právnej veci starostlivosti súdu o maloleté dieťa: A. B., nar. X.X.XXXX, zastúpeného procesným opatrovníkom Úradom práce, sociálnych vecí a rodiny Kežmarok, t. č. v starostlivosti poručníkov – manželov C. D. B., nar. XX.X.XXXX a E. D. B., nar. XX.X.XXXX, obaja trvale bytom F. G. XXX, dieťa rodičov: matky E. B., nar. XX.X.XXXX, bytom H. XX a otca I. B., nar. X.X.XXXX, bytom E., v konaní o určenie mena maloletej začatom z úradnej povinnosti, takto rozhodol: I. Súd u r č u j e maloletému dieťaťu ženského pohlavia s priezviskom B., XXXX, meno J..</w:t>
      </w:r>
    </w:p>
    <w:p>
      <w:r>
        <w:t>nar. XX. XX.</w:t>
      </w:r>
    </w:p>
    <w:p>
      <w:r>
        <w:t>II. Žiaden z účastníkov n e m á n á r o k na náhradu trov konania. odôvodnenie: 1. Podľa § 2 ods. 1 a 2 zákona č. 161/2015 Z. z. Civilného mimosporového poriadku v platnom znení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2. Podľa § 221 písm. a) zákona č. 160/2015 Z. z. Civilného sporového poriadku v platnom znení (ďalej len ,,CSP“) písomné vyhotovenie rozsudku nemusí obsahovať odôvodnenie, ak je na pojednávaní vyhlásený rozsudok za prítomnosti všetkých strán alebo ich zástupcov, ktorí sa vzdajú odvolania. 3. S poukazom na vyššie citované zákonné ustanovenia písomné vyhotovenie rozsudku neobsahuje odôvodnenie, keďže rozsudok bol vyhlásený na pojednávaní za prítomnosti všetkých účastníkov, resp. ich zástupcov, ktorí sa práva na podanie odvolania proti rozsudku vzdali do zápisnice súdu. Poučenie: Proti tomuto rozsudku v súlade s § 368 CSP v spojení s § 2 CMP nie je možné podať odvolanie, nakoľko sa účastníci konania práva podať odvolanie po vyhlásení rozsudku výslovne vzdali do zápisnice súdu.</w:t>
      </w:r>
    </w:p>
    <w:p/>
    <w:p>
      <w:r>
        <w:t>Zdroj: KAUZIS.SK – https://www.kauzis.sk/judikatura/r/ECLI:SK:OSPP:2025:8724203340.2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