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24C/46/2024 z 27. 1. 2025</w:t>
      </w:r>
    </w:p>
    <w:p>
      <w:r>
        <w:t>Uznesenie Okresného súdu Poprad z 27. januára 2025, sp. zn. 24C/46/2024, ECLI:SK:OSPP:2025:8724203407.4</w:t>
      </w:r>
    </w:p>
    <w:p>
      <w:r>
        <w:t>Súd: Okresný súd Poprad</w:t>
      </w:r>
    </w:p>
    <w:p>
      <w:r>
        <w:t>Spisová značka: 24C/46/2024</w:t>
      </w:r>
    </w:p>
    <w:p>
      <w:r>
        <w:t>ECLI: ECLI:SK:OSPP:2025:8724203407.4</w:t>
      </w:r>
    </w:p>
    <w:p>
      <w:r>
        <w:t>Dátum vydania: 27.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24C/46/2024 8724203407 27. 01. 2025 JUDr. Dušan Miškovčík ECLI:SK:OSPP:2025:8724203407.4</w:t>
      </w:r>
    </w:p>
    <w:p>
      <w:r>
        <w:t>Uznesenie Okresný súd Poprad v spore žalobcu: A. B., narodený XX.XX.XXXX, bytom C. XXX/XX, B. B. D., t. č. Centrum sociálnych služieb Clementia, so sídlom Ličartovce 287, zastúpený opatrovníkom: E. A., narodený XX.XX.XXXX, bytom XX XX F. XX, zastúpený: JUDr. Dávid Hoffman, advokát, so sídlom Hlavné námestie 80, 060 01 Kežmarok proti žalovanej: G. C., narodená XX.XX.XXXX, bytom C. XXX/ XX, B. B. D., o vyporiadanie bezpodielového spoluvlastníctva manželov po rozvode, t a k t o rozhodol: I. Súd konanie z a s t a v u j e. II. Žiadna zo strán n e m á n á r o k na náhradu trov konania. odôvodnenie: 1. Žalobca sa žalobou doručenou tunajšiemu súdu dňa 19.08.2024 prostredníctvom právneho zástupcu, domáhal vydania rozhodnutia, ktorým by súd rozhodol o vyporiadaní bezpodielového spoluvlastníctva manželov, a to v rozsahu ako uviedol žalobca v žalobnom návrhu a zároveň aby zaviazal žalovanú nahradiť žalobcovi trovy konania. 2. Dňa 08.01.2025 bolo tunajšiemu súdu doručené prostredníctvom právneho zástupcu podanie žalobcu, ktorým súdu oznámil, že berie žalobu voči žalovanej v celom rozsahu späť a žiadal súd, aby konanie v celom rozsahu zastavil. Zároveň žiadal, aby súd nepriznal žiadnej zo strán nárok na náhradu trov konania. Ako dôvod späťvzatia žaloby žalobca uviedol tú skutočnosť, že medzi sporovými stranami došlo k uzavretiu mimosúdnej dohody. 3. Výzvou zo dňa 13.01.2025 bola žalovaná vyzvaná, aby súdu v lehote 3 dní oznámila, či súhlasí so späťvzatím žaloby s upozornením, že v prípade, ak sa v stanovenej lehote nevyjadrí, súd bude mať za to, že voči späťvzatiu nemá námietky. Výzva bola žalovanej doručená dňa 16.01.2025, čo preukazuje doručenka v súdnom spise, avšak žalovaná sa k späťvzatiu žiadnym spôsobom nevyjadrila, preto má súd za to, že proti späťvzatiu žaloby nemá žiadne námietky. 4. Podľa § 144 zákona č. 160/2015 Z. z.. Civilný sporový poriadok v znení neskorších predpisov (ďalej len „CSP“) žalobca môže vziať žalobu späť. 5. Podľa § 145 ods. 1 CSP, ak je žaloba vzatá späť celkom, súd konanie zastaví. 6. Podľa § 146 ods. 1 CSP, súk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Keďže žalobca zobral svoju žalobu v celom rozsahu účinne späť a žalovaná nevyjadrila žiadne námietky proti späťvzatiu žaloby, má súd za to, že so späťvzatím žaloby súhlasila, súd preto konanie v zmysle § 145 ods. 1 CSP zastavil. 8. Podľa § 262 ods. 1 CSP o nároku na náhradu trov konania rozhodne aj bez návrhu súd v rozhodnutí, ktorým sa konanie končí. 9. Podľa § 255 ods. 1 CSP súd prizná náhradu trov konania podľa pomeru úspechu vo veci. 10. Podľa § 256 ods. 1 CSP ak strana procesne zavinila zastavenie konania, súd prizná náhradu trov konania protistrane. 11. V danom prípade žalobca vzal žalobu späť v celom rozsahu z dôvodu uzatvorenia mimosúdnej dohody so žalovanou. Procesné zavinenie na zastavení konania tak vzhľadom na dôvod zastavenia a vyššie uvedené skutočnosti nemožno pričítať ani jednej zo strán. Súd prihliadnuc na tieto skutočnosti rozhodol tak, že žiadnej zo strán nárok na náhradu trov konania nepriznal, nakoľko ani jedna zo strán zastavenie konania nezavinila. Poučenie: Proti tomuto uzneseniu možno podať odvolanie do 15 dní od dňa jeho doručenia na Okresný súd Poprad.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Podľa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https://www.kauzis.sk/judikatura/r/ECLI:SK:OSPP:2025:8724203407.4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