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19C/76/2024 z 4. 6. 2025</w:t>
      </w:r>
    </w:p>
    <w:p>
      <w:r>
        <w:t>Rozsudok Okresného súdu Poprad z 4. júna 2025, sp. zn. 19C/76/2024, ECLI:SK:OSPP:2025:8724204376.2</w:t>
      </w:r>
    </w:p>
    <w:p>
      <w:r>
        <w:t>Súd: Okresný súd Poprad</w:t>
      </w:r>
    </w:p>
    <w:p>
      <w:r>
        <w:t>Spisová značka: 19C/76/2024</w:t>
      </w:r>
    </w:p>
    <w:p>
      <w:r>
        <w:t>ECLI: ECLI:SK:OSPP:2025:8724204376.2</w:t>
      </w:r>
    </w:p>
    <w:p>
      <w:r>
        <w:t>Dátum vydania: 4.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19C/76/2024 8724204376 04. 06. 2025 JUDr. Iveta Jenčová ECLI:SK:OSPP:2025:8724204376.2</w:t>
      </w:r>
    </w:p>
    <w:p>
      <w:r>
        <w:t>ROZSUDOK V MENE SLOVENSKEJ REPUBLIKY Okresný súd Poprad - sudkyňou JUDr. Ivetou Jenčovou v spore žalobcu: LifeWeb s.r.o., Karpatská 3256/15, 058 01 Poprad, IČO: 43 977 910, právne zastúpený: Beňo &amp; partners advokátska kancelária, s.r.o., so sídlom Nám. sv. Egídia 93, 058 01 Poprad, IČO: 44 250 029, proti žalovanému: A. B., nar. XX.X.XXXX, trvale bytom C. XXX/XX, XXX XX D., o zaplatenie 3.039,61 € s príslušenstvom takto rozhodol: I. Žalovaný je p o v i n n ý zaplatiť žalobcovi sumu vo výške 3 039,61 eur spolu s 5 % úrokom z omeškania ročne zo sumy 2 959,69 eur od 5.8.2023 do zaplatenia, a to do troch dní od právoplatnosti rozsudku. II. Žalobca m á voči žalovanému n á r o k na 100% náhradu trov konania, ktoré budú vyčíslené samostatným uznesením po právoplatnosti tohto rozsudku. odôvodnenie: 1. Žalobca sa žalobou doručenou tunajšiemu súdu dňa 22.10.2024 domáhal, aby súd zaviazal žalovaného uhradiť mu istinu vo výške 3 039,61 € spolu s 5 % úrokom z omeškania ročne zo sumy 2 959,69 eur od 5.8.2023 0 do zaplatenia a nahradiť trovy konania. V žalobe uviedol, že je spoločnosťou, ktorá prevádzkuje platformu na sprostredkovanie pôžičiek medzi fyzickými osobami. Jeho činnosť spočíva v tom, že prijíma peňažné prostriedky od fyzických osôb, ktoré majú záujem poskytovať pôžičky a následne tieto prostriedky poskytuje fyzickým osobám, ktoré majú záujem si požičať. Samotný žalobca vlastné peňažné prostriedky nepožičiava. Jeho činnosť spočíva výlučne v odplatnom sprostredkovaní pôžičiek medzi veriteľmi a dlžníkmi. Ziskom veriteľov je úrok. Ziskom žalobcu je poplatok za sprostredkovanie. Poskytovanie pôžičiek sa realizuje spravidla tak, že na poskytnutí jednej pôžičky pre konkrétneho záujemcu žalobca použije peňažné prostriedky od viacerých investorov. Dôvodom je minimalizácia rizika. Veritelia nepoznajú totožnosť osôb dlžníkov a naopak. Totožnosť oboch zmluvných strán je reprezentovaná identifikačným kódom prostredníctvom ktorého je žalobca schopný v prípade potreby zmluvné strany identifikovať. (Napríklad pre prípad súdneho konania.) Každá strana (veriteľ aj dlžník) má súčasne uzavretú zmluvu so žalobcom. Predmetom zmluvy medzi žalobcom a veriteľom je dohoda o zverení peňažných prostriedkov a vyhľadávaní záujemcov o pôžičky. Predmetom zmluvy medzi žalobcom a dlžníkom je sprostredkovanie poskytnutia pôžičky a dohoda o odmene žalobcu. Pri bežnom chode vecí, žalobca sprostredkuje poskytnutie pôžičky a následne dlžník spláca pôžičku s dohodnutým úrokom a odmenou žalobcu v prospech účtu žalobcu. Žalobca následne postupuje veriteľom splátky istiny a úroku, pričom si časť splátok ponecháva ako svoju odmenu. Pokiaľ sa pôžička nespláca riadne a včas, žalobca zo svojich prostriedkov odškodňuje investorov tak, že od nich odkupuje predčasne zosplatnené pohľadávky a následne ich vymáha voči dlžníkom.</w:t>
      </w:r>
    </w:p>
    <w:p>
      <w:r>
        <w:t>Žalovaný uzavrel so žalobcom Rámcovú zmluvu – dlžník, na základe ktorej sa žalobca zaviazal vyhľadať pre žalovaného investora (veriteľa) a zároveň v zmysle čl. 1. tejto rámcovej zmluvy bolo jej predmetom taktiež uzatvoriť v mene a na účet žalovaného Zmluvu o pôžičke s takýmto investorom. Rámcová zmluva – dlžník bola podpísaná dňa 30.6.2022. Rámcovou zmluvou -dlžník sa žalobca zaviazal poskytnúť žalovanému služby definované v čl. 3 tejto zmluvy a žalovaný sa zaviazal zaplatiť za to žalobcovi odplatu vo forme dohodnutých poplatkov. V rámcovej zmluve – dlžník je uvedený identifikačný kód, ktorým je jedinečný alfanumerický kód priradený žalobcom dlžníkovi od momentu registrácie, generovaný elektronickým systémom pre každého dlžníka zvlášť, u žalovaného ide o ID kód RKVP-3JWW-425M. Žalovaný podal dňa 30.6.2022 žalobcovi ako sprostredkovateľovi záväznú žiadosť o pôžičku č. LB38VRPQ3KAVD2EG v celkovej výške 3000 ,- € a zároveň žalobcu poveril na to, aby uzatvoril v jeho mene a na jeho účet s neurčitým počtom investorov zmluvy o pôžičke tak, aby sa celková výška pôžičky rovnala celkovej ním žiadanej výške pôžičky s dĺžkou splácania 48 mesiacov a celkovou výškou mesačnej splátky 113,34 €. Žalobca vyhľadal 18. investorov, ktorí mali záujem investovať finančné prostriedky prostredníctvom zmluvy o pôžičke so žalovaným, pričom žalobcu prostredníctvom záväzného pokynu splnomocnili, aby v ich mene predmetné zmluvy o pôžičke uzatvoril za presne určených základných kritérií investície a rovnako sa žalobca zaviazal v zmysle čl. 3 ods. 2 bod 4. Rámcovej zmluvy investor k zabezpečeniu inkasa peňažných prostriedkov od investora/ veriteľa za účelom ich poskytnutia dlžníkovi-žalobcovi. Následne žalobca v mene žalovaného na základe osobitného záväzného príkazu uzatvoril Zmluvy o pôžičke, kde žalovaný ako dlžník a veriteľ sú označení alfanumerickým kódom. ID kódy investora identifikujú fyzické osoby, ktoré ako veritelia poskytli pôžičku a sú uvedené v jednotlivých Rámcových zmluvách – investor. Žalovaný v zmysle čl. 5 ods. 3 Rámcovej zmluvy - dlžník prehlásil, že takto určenú identifikáciu druhej zmluvnej strany považuje za dostatočne určitú a zrozumiteľnú, pričom žalobca zodpovedá každej zo zmluvných strán, že identita druhej zmluvnej strany bola hodnoverným spôsobom zistená a overená. Žalobca v mene žalovaného takto uzatvoril zmluvy o pôžičke: 1/ č. 2022031060, medzi investorom (veriteľom) identifikovaného na základe špecifického ID kódu a žalovaným, na základe ktorej bola žalovanej poskytnutá pôžička vo výške 500,00 €, s úrokovou sadzbou 8,0% ročne odo dňa poskytnutia pôžičky do dňa splatnosti 6. splátky a vo výške 7,01% ročne odo dňa nasledujúceho po dni splatnosti 6. splátky do zaplatenia; 2/ č. 2022031061, medzi investorom (veriteľom) identifikovaného na základe špecifického ID kódu a žalovaným, na základe ktorej bola žalovanej poskytnutá pôžička vo výške 353,00 €, s úrokovou sadzbou 7,50% ročne odo dňa poskytnutia pôžičky do dňa splatnosti 6. splátky a vo výške 6,57% ročne odo dňa nasledujúceho po dni splatnosti 6. splátky do zaplatenia; 3/ 2022031062, medzi investorom (veriteľom) identifikovaného na základe špecifického ID kódu a žalovaným, na základe ktorej bola žalovanej poskytnutá pôžička vo výške 67,00 €, s úrokovou sadzbou 7,50% ročne odo dňa poskytnutia pôžičky do dňa splatnosti 6. splátky a vo výške 6,43% ročne odo dňa nasledujúceho po dni splatnosti 6. splátky do zaplatenia; 4/ 2022031063, medzi investorom (veriteľom) identifikovaného na základe špecifického ID kódu a žalovaným, na základe ktorej bola žalovanej poskytnutá pôžička vo výške 64,00 €, s úrokovou sadzbou 7,50% ročne odo dňa poskytnutia pôžičky do dňa splatnosti 6. splátky a vo výške 6,41% ročne odo dňa nasledujúceho po dni splatnosti 6. splátky do zaplatenia; 5/ 2022031064, medzi investorom (veriteľom) identifikovaného na základe špecifického ID kódu a žalovaným, na základe ktorej bola žalovanej poskytnutá pôžička vo výške 60,00 €, s úrokovou sadzbou 7,50% ročne odo dňa poskytnutia pôžičky do dňa splatnosti 6. splátky a vo výške 6,27% ročne odo dňa nasledujúceho po dni splatnosti 6. splátky do zaplatenia; 6/ 2022031065, medzi investorom (veriteľom) identifikovaného na základe špecifického ID kódu a žalovaným, na základe ktorej bola žalovanej poskytnutá pôžička vo výške 55,00 €, s úrokovou sadzbou 8,00% ročne odo dňa poskytnutia pôžičky do dňa splatnosti 6. splátky a vo výške 7,22% ročne odo dňa nasledujúceho po dni splatnosti 6. splátky do zaplatenia; 7/ 2022031066, medzi investorom (veriteľom) identifikovaného na základe špecifického ID kódu a žalovaným, na základe ktorej bola žalovanej poskytnutá pôžička vo výške 85,00 €, s úrokovou sadzbou 7,50% ročne odo dňa poskytnutia pôžičky do dňa splatnosti 6. splátky a vo výške 6,75% ročne odo dňa nasledujúceho po dni splatnosti 6. splátky do zaplatenia; 8/ 2022031067, medzi investorom (veriteľom) identifikovaného na základe špecifického ID kódu a žalovaným, na základe ktorej bola žalovanej poskytnutá pôžička vo výške 58,00 €, s úrokovou sadzbou 10,00% ročne odo dňa poskytnutia pôžičky do dňa splatnosti 6. splátky a vo výške 8,78% ročne odo dňa nasledujúceho po dni splatnosti 6. splátky do zaplatenia;</w:t>
      </w:r>
    </w:p>
    <w:p>
      <w:r>
        <w:t>9/ 2022031068, medzi investorom (veriteľom) identifikovaného na základe špecifického ID kódu a žalovaným, na základe ktorej bola žalovanej poskytnutá pôžička vo výške 54,00 €, s úrokovou sadzbou 7,50% ročne odo dňa poskytnutia pôžičky do dňa splatnosti 6. splátky a vo výške 6,66% ročne odo dňa nasledujúceho po dni splatnosti 6. splátky do zaplatenia; 10/ 2022031069, medzi investorom (veriteľom) identifikovaného na základe špecifického ID kódu a žalovaným, na základe ktorej bola žalovanej poskytnutá pôžička vo výške 84,00 €, s úrokovou sadzbou 5,50% ročne odo dňa poskytnutia pôžičky do dňa splatnosti 6. splátky a vo výške 4,72% ročne odo dňa nasledujúceho po dni splatnosti 6. splátky do zaplatenia; 11/ 2022031070, medzi investorom (veriteľom) identifikovaného na základe špecifického ID kódu a žalovaným, na základe ktorej bola žalovanej poskytnutá pôžička vo výške 78,00 €, s úrokovou sadzbou 9,00% ročne odo dňa poskytnutia pôžičky do dňa splatnosti 6. splátky a vo výške 8,14% ročne odo dňa nasledujúceho po dni splatnosti 6. splátky do zaplatenia; 12/ 2022031071, medzi investorom (veriteľom) identifikovaného na základe špecifického ID kódu a žalovaným, na základe ktorej bola žalovanej poskytnutá pôžička vo výške 157,00 €, s úrokovou sadzbou 8,00% ročne odo dňa poskytnutia pôžičky do dňa splatnosti 6. splátky a vo výške 7,00% ročne odo dňa nasledujúceho po dni splatnosti 6. splátky do zaplatenia; 13/ 2022031072, medzi investorom (veriteľom) identifikovaného na základe špecifického ID kódu a žalovaným, na základe ktorej bola žalovanej poskytnutá pôžička vo výške 124,00 €, s úrokovou sadzbou 7,50% ročne odo dňa poskytnutia pôžičky do dňa splatnosti 6. splátky a vo výške 6,53% ročne odo dňa nasledujúceho po dni splatnosti 6. splátky do zaplatenia; 14/ 2022031073, medzi investorom (veriteľom) identifikovaného na základe špecifického ID kódu a žalovaným, na základe ktorej bola žalovanej poskytnutá pôžička vo výške 75,00 €, s úrokovou sadzbou 7,50% ročne odo dňa poskytnutia pôžičky do dňa splatnosti 6. splátky a vo výške 6,35% ročne odo dňa nasledujúceho po dni splatnosti 6. splátky do zaplatenia; 15/ 2022031074, medzi investorom (veriteľom) identifikovaného na základe špecifického ID kódu a žalovaným, na základe ktorej bola žalovanej poskytnutá pôžička vo výške 99,00 €, s úrokovou sadzbou 7,50% ročne odo dňa poskytnutia pôžičky do dňa splatnosti 6. splátky a vo výške 6,42% ročne odo dňa nasledujúceho po dni splatnosti 6. splátky do zaplatenia; 16/ 2022031075, medzi investorom (veriteľom) identifikovaného na základe špecifického ID kódu a žalovaným, na základe ktorej bola žalovanej poskytnutá pôžička vo výške 500,00 €, s úrokovou sadzbou 8,50% ročne odo dňa poskytnutia pôžičky do dňa splatnosti 6. splátky a vo výške 7,47% ročne odo dňa nasledujúceho po dni splatnosti 6. splátky do zaplatenia; 17/ 2022031076, medzi investorom (veriteľom) identifikovaného na základe špecifického ID kódu a žalovaným, na základe ktorej bola žalovanej poskytnutá pôžička vo výške 500,00 €, s úrokovou sadzbou 7,50% ročne odo dňa poskytnutia pôžičky do dňa splatnosti 6. splátky a vo výške 6,59% ročne odo dňa nasledujúceho po dni splatnosti 6. splátky do zaplatenia; 18/ 2022031077, medzi investorom (veriteľom) identifikovaného na základe špecifického ID kódu a žalovaným, na základe ktorej bola žalovanej poskytnutá pôžička vo výške 87,00 €, s úrokovou sadzbou 9,00% ročne odo dňa poskytnutia pôžičky do dňa splatnosti 6. splátky a vo výške 7,99% ročne odo dňa nasledujúceho po dni splatnosti 6. splátky do zaplatenia. Pôžička bola žalovanému poukázaná na ním označený bankový účet v sume 3000,-Eur v zmysle čl. 3 ods. 2 písm. d. Rámcovej zmluvy s investorom. Žalovaný sa v zmluve o pôžičke zaviazal splácať poskytnutú pôžičku po dobu 48 mesiacov, pri celkovej výške prvej až šiestej mesačnej splátky 18,97 € a vo výške 80,30 € siedmej až poslednej mesačnej splátky. Splatnosť prvej mesačnej splátky bola dohodnutá na 22.08.2022, splatnosť každej nasledujúcej splátky nastala 22. deň v kalendárnom mesiaci a termín poslednej splátky bol 22.07.2026. Žalovaný porušil svoju povinnosť splácať poskytnuté pôžičky a prestal splácať riadne a včas dohodnuté splátky. Investori – veritelia prostredníctvom žalobcu listom zo dňa 01.08.2023 oznámili žalovanému vyhlásenie okamžitej splatnosti pôžičky v zmysle ustanovenia čl. 3 bod 3.4 zmlúv o pôžičke v nadväznosti na ustanovenie § 565 Občianskeho zákonníka. Oznámenie okamžitej splatnosti pôžičky sa dostalo do dispozičnej sféry žalovaného dňa 04.08.2023 a nasledujúcim dňom sa žalovaný dostal do omeškania so splatením dlžnej sumy, t. j. dňom 05.08.2023. Po vyhlásení splatnosti jednotlivých pôžičiek investori postúpili svoje pohľadávky na základe zmluvy o postúpení pohľadávok zo dňa 10.08.2023 na nových veriteľov a následne noví veritelia na žalobcu, ako postupníka, na základe čoho sa stal žalobca novým veriteľom celého dlhu. O postúpení pohľadávok bol žalovaný upovedomený listom zo dňa 01.08.2023 a listom zo dňa 10.08.2023.</w:t>
      </w:r>
    </w:p>
    <w:p>
      <w:r>
        <w:t>Žalobca si podanou žalobou uplatnil výhradne postúpením nadobudnuté zostatky neuhradených /avšak splatných/ istín pôžičiek investorov vo výške 2.956,69 €, ktoré poskytli títo investori ako fyzické osoby nepodnikatelia žalovanému ako fyzickej osobe nepodnikateľovi – dlžníkovi, a teda ktoré pochádzajú z výhradne občiansko-právnych (nespotrebiteľských) vzťahov- zmlúv o pôžičke uzatvorenej v zmysle § 657 Občianskeho zákonníka a splatné úroky z týchto pôžičiek vo výške 82,92 €, na ktorých zaplatenie vznikol nárok investorom do dňa vyhlásenia splatnosti jednotlivých pôžičiek. Žalobca si touto žalobou neuplatňuje žiadne poplatky, ktoré by vyplývali zo sprostredkovateľského vzťahu medzi ním a žalovaným v zmysle Rámcovej zmluvy dlžník, resp. Záväznej žiadosti o pôžičku, preto sa nemôže jednať o spotrebiteľský vzťah. Žalovaný je vzhľadom na vyššie uvedené skutočnosti a predložené listinné dôkazy dlžníkom žalobcu, pričom jeho dlh predstavuje sumu 3.039,61 €, ktorý tvorí Pohľadávku špecifikovanú v článku V tejto žaloby. Žalobca si zároveň uplatnil zákonné úroky z omeškania zo žalovanej sumy vo výške 5% ročne, a to od 5.8.2023, ktorý predstavuje deň nasledujúci odo dňa uloženia neprevzatej zásielky na pošte. 2. Súd doručoval žalobu s prílohami, poučením a výzvou na vyjadrenie žalovanému do vlastných rúk, súdnu zásielku však neprevzal a súd obdŕžal oznámenie od prevádzky portálu slovensko.sk, že žalovaný si zásielku neprevzal v odbernej lehote. Následnou lustráciou súd nezistil u žalovaného inú, ako súdu známu adresu, ale po dotazovaní matky žalovaného na jeho pobyt, sa so súdom telefonicky skontaktoval žalovaný, ktorý oznámil, že poštu si preberá na adrese C. XXX/XX, D., teda na adrese uvedenej v žalobe, na ktorú mu súd aj súdnu zásielku adresoval. Súd mu teda na uvedenú adresu opätovne zaslal do vlastných rúk žalobu so všetkými prílohami, poučením a výzvou na vyjadrenie. Žalovaný si tentokrát prevzal súdnu zásielku dňa 20.03.2025, avšak k žalobe sa nevyjadril. 3. Vo veci bolo nariadené súdne pojednávanie na deň 4.6.2025. Predvolanie na pojednávanie žalovaný opätovne v odbernej lehote neprevzal, ako je to zrejmé zo správy prevádzky portálu slovensko.sk. Právny zástupca žalobcu na pojednávaní trval na podanej žalobe. Mal zato, že zo strany žalovaného nebolo vyvrátené základné skutkové tvrdenie a to, že si dňa 30.6.2022 požičal sumu 3 000,- €, a takisto nebolo rozporované, že z tejto sumy nevrátil sumu 2 956,69 €, v dôsledku čoho mu vznikla povinnosť zaplatiť túto sumu spolu so splatným úrokom. Navrhol žalobe v rozsahu žalobného petitu vyhovieť. 4. Podľa § 151 ods. 1 zákona č. 160/2015 Z. z. Civilného sporového poriadku (ďalej len ,,CSP´´), skutkové tvrdenia strany, ktoré protistrana výslovne nepoprela, sa považujú za nesporné. 5. Z výsledkov vykonaného dokazovania, z rámcovej zmluvy – dlžník, z rámcových zmlúv - investor, z príkazných zmlúv – novácia, z potvrdenia o zrealizovaní transakcie zo dňa 1.7.2022, zo záväznej žiadosti o pôžičku, z príkazných zmlúv, zo zmlúv o pôžičke, z Oznámenia o vyhlásení okamžitej splatnosti pôžičky z 01.08.2023, zo zmlúv o postúpení pohľadávok, ako aj z ďalších listinných dôkazov v spise mal súd preukázané, že právny predchodca žalobcu, spoločnosť Zinc Euro, a.s. a žalovaný, uzavreli dňa 30.06.2022 Rámcovú zmluvu – dlžník na dobu neurčitú (čl. 8 Zmluvy), predmetom ktorej bol záväzok právneho predchodcu žalobcu vyhľadávať pre žalovaného jednotlivých investorov a obstarať v mene a na účet žalovaného uzavretie zmluvy o pôžičke s investorom za podmienok stanovených v Zmluve a zároveň záväzok právneho predchodcu žalobcu poskytnúť žalovanému ako dlžníkovi iné služby za podmienok a spôsobom dojednaným v Zmluve, a to za odplatu za podmienok dojednaných v Zmluve. Predmetom Zmluvy bol zároveň aj spôsob identifikácie dlžníka (žalovaného) s využitím autentikačných prvkov jedinečne pridelených dlžníkovi. Touto Rámcovou zmluvou sa právny predchodca žalobcu zaviazal poskytnúť žalovanému služby definované v čl. 3 tejto Zmluvy a žalovaný sa zaviazal zaplatiť mu za to odplatu vo forme dohodnutých poplatkov. Identifikačným kódom, ktorým je jedinečný alfanumerický kód priradený právnym predchodcom žalobcu dlžníkovi od momentu registrácie, a ktorý je generovaný elektronickým systémom pre každého dlžníka zvlášť, bol u žalovaného ID kód RKVP-3JWW-425M. Predmetom rámcových zmlúv medzi žalobcom a investormi/veriteľmi (rámcová zmluva investor) bol najmä záväzok právneho predchodcu žalobcu vyhľadávať pre investorov jednotlivých dlžníkov, obstarať a uzavrieť v mene a na účet investorov uzavretie zmlúv o pôžičke s vopred neurčeným počtom dlžníkov podľa záväzných pokynov investorov, preúčtovať splátky pôžičiek investorovi bezodkladne po ich obdržaní od dlžníkov, ako aj výnos z investície (dlžníkom zaplatený úrok) kedykoľvek o ňu investor požiada, tiež záujem investora o vyhľadávanie potenciálnych dlžníkov zo strany právneho predchodcu žalobcu za účelom sprostredkovania zmlúv o pôžičke, o služby poskytované žalobcom a o uzavretie zmluvy o pôžičke, predmetom zmluvy bol aj záväzok investora zveriť svoje peňažné prostriedky určené na poskytnutie pôžičky dočasne do správy právneho predchodcu žalobcu, tiež splnomocnenie investora</w:t>
      </w:r>
    </w:p>
    <w:p>
      <w:r>
        <w:t>pre Zinc Euro, aby v mene a na účet investora vyhlásil okamžitú splatnosť pôžičiek v prípade, že sa dlžník dostane do omeškania s plnením svojich splatných záväzkov vyplývajúcich zo zmlúv o pôžičke a ďalšie skutočnosti konkretizované v tejto rámcovej zmluve. 6. Predmetné rámcové zmluvy sú tzv. inominátnymi (nepomenovanými) zmluvami uzavretými podľa § 51 Občianskeho zákonníka. 7. Podľa § 51 Občianskeho zákonníka, môžu účastníci uzavrieť i takú zmluvu, ktorá nie je osobitne upravená; zmluva však nesmie odporovať zákonu alebo účelu zákona. 8. Žalovaný podal dňa 30.06.2022 právnemu predchodcovi žalobcu, ako sprostredkovateľovi, záväznú žiadosť o pôžičku č. LB38VRPQ3KAVD2EG v celkovej výške 3.000,- € a zároveň ho poveril na to, aby uzatvoril v jeho mene a na jeho účet s neurčitým počtom investorov zmluvy o pôžičke tak, aby sa celková výška pôžičky rovnala celkovej ním žiadanej výške pôžičky (3.000,- €) s dĺžkou splácania 48 mesiacov a celkovou výškou mesačnej splátky 113,34 €. 9. Ako nepochybne vyplýva z listinných dôkazov predložených žalobcom, tento vyhľadal 18. investorov, ktorí mali záujem investovať finančné prostriedky prostredníctvom zmluvy o pôžičke so žalovaným, pričom právneho predchodcu žalobcu prostredníctvom záväzných pokynov splnomocnili, aby v ich mene predmetné zmluvy o pôžičke uzatvoril za presne určených základných kritérií investície a rovnako sa žalobca zaviazal v zmysle čl. 3 ods. 2 bod 4. Rámcovej zmluvy investor k zabezpečeniu inkasa peňažných prostriedkov od investora/ veriteľa za účelom ich poskytnutia dlžníkovi-žalobcovi. 10. Právny predchodca žalobcu následne v mene žalovaného na základe osobitného záväzného príkazu uzatvoril Zmluvy o pôžičke, kde žalovaný ako dlžník a investor ako veriteľ, sú označení alfanumerickým kódom. ID kódy investora identifikujú fyzické osoby, ktoré ako veritelia poskytli pôžičku a sú uvedené v jednotlivých Rámcových zmluvách – investor. Žalovaný v zmysle čl. 5 ods. 3 Rámcovej zmluvy dlžník prehlásil, že takto určenú identifikáciu druhej zmluvnej strany považuje za dostatočne určitú a zrozumiteľnú, pričom žalobca, resp. jeho právny predchodca, zodpovedá každej zo zmluvných strán, že identita druhej zmluvnej strany bola hodnoverným spôsobom zistená a overená. 11. Žalobca tak v mene žalovaného takto uzatvoril nasledovné zmluvy o pôžičke: 1/ č. 2022031060, medzi investorom (veriteľom) identifikovaného na základe špecifického ID kódu a žalovaným, na základe ktorej bola žalovanej poskytnutá pôžička vo výške 500,00 €, s úrokovou sadzbou 8,0% ročne odo dňa poskytnutia pôžičky do dňa splatnosti 6. splátky a vo výške 7,01% ročne odo dňa nasledujúceho po dni splatnosti 6. splátky do zaplatenia; 2/ č. 2022031061, medzi investorom (veriteľom) identifikovaného na základe špecifického ID kódu a žalovaným, na základe ktorej bola žalovanej poskytnutá pôžička vo výške 353,00 €, s úrokovou sadzbou 7,50% ročne odo dňa poskytnutia pôžičky do dňa splatnosti 6. splátky a vo výške 6,57% ročne odo dňa nasledujúceho po dni splatnosti 6. splátky do zaplatenia; 3/ 2022031062, medzi investorom (veriteľom) identifikovaného na základe špecifického ID kódu a žalovaným, na základe ktorej bola žalovanej poskytnutá pôžička vo výške 67,00 €, s úrokovou sadzbou 7,50% ročne odo dňa poskytnutia pôžičky do dňa splatnosti 6. splátky a vo výške 6,43% ročne odo dňa nasledujúceho po dni splatnosti 6. splátky do zaplatenia; 4/ 2022031063, medzi investorom (veriteľom) identifikovaného na základe špecifického ID kódu a žalovaným, na základe ktorej bola žalovanej poskytnutá pôžička vo výške 64,00 €, s úrokovou sadzbou 7,50% ročne odo dňa poskytnutia pôžičky do dňa splatnosti 6. splátky a vo výške 6,41% ročne odo dňa nasledujúceho po dni splatnosti 6. splátky do zaplatenia; 5/ 2022031064, medzi investorom (veriteľom) identifikovaného na základe špecifického ID kódu a žalovaným, na základe ktorej bola žalovanej poskytnutá pôžička vo výške 60,00 €, s úrokovou sadzbou 7,50% ročne odo dňa poskytnutia pôžičky do dňa splatnosti 6. splátky a vo výške 6,27% ročne odo dňa nasledujúceho po dni splatnosti 6. splátky do zaplatenia; 6/ 2022031065, medzi investorom (veriteľom) identifikovaného na základe špecifického ID kódu a žalovaným, na základe ktorej bola žalovanej poskytnutá pôžička vo výške 55,00 €, s úrokovou sadzbou 8,00% ročne odo dňa poskytnutia pôžičky do dňa splatnosti 6. splátky a vo výške 7,22% ročne odo dňa nasledujúceho po dni splatnosti 6. splátky do zaplatenia; 7/ 2022031066, medzi investorom (veriteľom) identifikovaného na základe špecifického ID kódu a žalovaným, na základe ktorej bola žalovanej poskytnutá pôžička vo výške 85,00 €, s úrokovou sadzbou</w:t>
      </w:r>
    </w:p>
    <w:p>
      <w:r>
        <w:t>7,50% ročne odo dňa poskytnutia pôžičky do dňa splatnosti 6. splátky a vo výške 6,75% ročne odo dňa nasledujúceho po dni splatnosti 6. splátky do zaplatenia; 8/ 2022031067, medzi investorom (veriteľom) identifikovaného na základe špecifického ID kódu a žalovaným, na základe ktorej bola žalovanej poskytnutá pôžička vo výške 58,00 €, s úrokovou sadzbou 10,00% ročne odo dňa poskytnutia pôžičky do dňa splatnosti 6. splátky a vo výške 8,78% ročne odo dňa nasledujúceho po dni splatnosti 6. splátky do zaplatenia; 9/ 2022031068, medzi investorom (veriteľom) identifikovaného na základe špecifického ID kódu a žalovaným, na základe ktorej bola žalovanej poskytnutá pôžička vo výške 54,00 €, s úrokovou sadzbou 7,50% ročne odo dňa poskytnutia pôžičky do dňa splatnosti 6. splátky a vo výške 6,66% ročne odo dňa nasledujúceho po dni splatnosti 6. splátky do zaplatenia; 10/ 2022031069, medzi investorom (veriteľom) identifikovaného na základe špecifického ID kódu a žalovaným, na základe ktorej bola žalovanej poskytnutá pôžička vo výške 84,00 €, s úrokovou sadzbou 5,50% ročne odo dňa poskytnutia pôžičky do dňa splatnosti 6. splátky a vo výške 4,72% ročne odo dňa nasledujúceho po dni splatnosti 6. splátky do zaplatenia; 11/ 2022031070, medzi investorom (veriteľom) identifikovaného na základe špecifického ID kódu a žalovaným, na základe ktorej bola žalovanej poskytnutá pôžička vo výške 78,00 €, s úrokovou sadzbou 9,00% ročne odo dňa poskytnutia pôžičky do dňa splatnosti 6. splátky a vo výške 8,14% ročne odo dňa nasledujúceho po dni splatnosti 6. splátky do zaplatenia; 12/ 2022031071, medzi investorom (veriteľom) identifikovaného na základe špecifického ID kódu a žalovaným, na základe ktorej bola žalovanej poskytnutá pôžička vo výške 157,00 €, s úrokovou sadzbou 8,00% ročne odo dňa poskytnutia pôžičky do dňa splatnosti 6. splátky a vo výške 7,00% ročne odo dňa nasledujúceho po dni splatnosti 6. splátky do zaplatenia; 13/ 2022031072, medzi investorom (veriteľom) identifikovaného na základe špecifického ID kódu a žalovaným, na základe ktorej bola žalovanej poskytnutá pôžička vo výške 124,00 €, s úrokovou sadzbou 7,50% ročne odo dňa poskytnutia pôžičky do dňa splatnosti 6. splátky a vo výške 6,53% ročne odo dňa nasledujúceho po dni splatnosti 6. splátky do zaplatenia; 14/ 2022031073, medzi investorom (veriteľom) identifikovaného na základe špecifického ID kódu a žalovaným, na základe ktorej bola žalovanej poskytnutá pôžička vo výške 75,00 €, s úrokovou sadzbou 7,50% ročne odo dňa poskytnutia pôžičky do dňa splatnosti 6. splátky a vo výške 6,35% ročne odo dňa nasledujúceho po dni splatnosti 6. splátky do zaplatenia; 15/ 2022031074, medzi investorom (veriteľom) identifikovaného na základe špecifického ID kódu a žalovaným, na základe ktorej bola žalovanej poskytnutá pôžička vo výške 99,00 €, s úrokovou sadzbou 7,50% ročne odo dňa poskytnutia pôžičky do dňa splatnosti 6. splátky a vo výške 6,42% ročne odo dňa nasledujúceho po dni splatnosti 6. splátky do zaplatenia; 16/ 2022031075, medzi investorom (veriteľom) identifikovaného na základe špecifického ID kódu a žalovaným, na základe ktorej bola žalovanej poskytnutá pôžička vo výške 500,00 €, s úrokovou sadzbou 8,50% ročne odo dňa poskytnutia pôžičky do dňa splatnosti 6. splátky a vo výške 7,47% ročne odo dňa nasledujúceho po dni splatnosti 6. splátky do zaplatenia; 17/ 2022031076, medzi investorom (veriteľom) identifikovaného na základe špecifického ID kódu a žalovaným, na základe ktorej bola žalovanej poskytnutá pôžička vo výške 500,00 €, s úrokovou sadzbou 7,50% ročne odo dňa poskytnutia pôžičky do dňa splatnosti 6. splátky a vo výške 6,59% ročne odo dňa nasledujúceho po dni splatnosti 6. splátky do zaplatenia; 18/ 2022031077, medzi investorom (veriteľom) identifikovaného na základe špecifického ID kódu a žalovaným, na základe ktorej bola žalovanej poskytnutá pôžička vo výške 87,00 €, s úrokovou sadzbou 9,00% ročne odo dňa poskytnutia pôžičky do dňa splatnosti 6. splátky a vo výške 7,99% ročne odo dňa nasledujúceho po dni splatnosti 6. splátky do zaplatenia. 12. Žalovaný sa v zmluve o pôžičke zaviazal splácať poskytnutú pôžičku po dobu 48 mesiacov, pri celkovej výške prvej až šiestej mesačnej splátky 18,97 € a vo výške 80,30 € siedmej až poslednej mesačnej splátky. Splatnosť prvej mesačnej splátky bola dohodnutá na 22.08.2022, splatnosť každej nasledujúcej splátky nastala 22. deň v kalendárnom mesiaci a termín poslednej splátky bol 22.07.2026. 13. Podľa § 657 Občianskeho zákonníka zmluvou o pôžičke prenecháva veriteľ dlžníkovi veci určené podľa druhu, najmä peniaze, a dlžník sa zaväzuje vrátiť po uplynutí dohodnutej doby veci rovnakého druhu. 14. Podľa § 658 ods. 1 Občianskeho zákonníka pri peňažnej pôžičke možno dohodnúť úroky.</w:t>
      </w:r>
    </w:p>
    <w:p>
      <w:r>
        <w:t>15. Žalovaný porušil svoju povinnosť splácať poskytnuté pôžičky a prestal splácať riadne a včas dohodnuté splátky. Následkom toho investori – veritelia prostredníctvom žalobcu (jeho právneho predchodcu) listom zo dňa 01.08.2023 oznámili žalovanému vyhlásenie okamžitej splatnosti pôžičky v zmysle ustanovenia čl. 3 bod 3.4 zmlúv o pôžičke v nadväznosti na ustanovenie § 565 Občianskeho zákonníka. Oznámenie okamžitej splatnosti sa dostalo do dispozičnej sféry žalovaného dňa 04.08.2023 a nasledujúcim dňom sa žalovaný dostal do omeškania so splatením dlžnej sumy, t. j. dňom 05.08.2023. 16. Po vyhlásení splatnosti jednotlivých pôžičiek investori postúpili svoje pohľadávky na základe zmluvy o postúpení pohľadávok zo dňa 10.08.2023 na nových veriteľov a následne noví veritelia na žalobcu, ako postupníka, na základe čoho sa stal žalobca novým veriteľom celého dlhu, čím je daná aj jeho aktívna vecná legitimácia v prebiehajúcom súdnom konaní. O postúpení pohľadávok bol žalovaný upovedomený listom zo dňa 01.08.2023 a listom zo dňa 10.08.2023. 17. Podľa § 524 ods. 1 Občianskeho zákonníka veriteľ môže svoju pohľadávku aj bez súhlasu dlžníka postúpiť písomnou zmluvou inému. 18. Podľa § 524 ods. 2 Občianskeho zákonníka s postúpenou pohľadávkou prechádza aj jej príslušenstvo a všetky práva s ňou spojené. 19. Predmetom konania je žalobcom uplatnený nárok výhradne postúpením nadobudnutých zostatkov neuhradených /avšak splatných/ istín pôžičiek investorov vo výške 2.956,69 €, ktoré poskytli títo investori, ako fyzické osoby – nepodnikatelia, žalovanému ako fyzickej osobe nepodnikateľovi – dlžníkovi, a teda ktoré pochádzajú z výhradne občiansko-právnych (nespotrebiteľských) vzťahov zmlúv o pôžičke uzatvorenej v zmysle § 657 Občianskeho zákonníka a splatné úroky z týchto pôžičiek vo výške 82,92 €, na ktorých zaplatenie vznikol nárok investorom do dňa vyhlásenia splatnosti jednotlivých pôžičiek. Žalobca si touto žalobou neuplatnil žiadne poplatky, ktoré by vyplývali zo sprostredkovateľského vzťahu medzi ním a žalovaným v zmysle Rámcovej zmluvy dlžník, resp. Záväznej žiadosti o pôžičku, preto sa nemôže jednať o spotrebiteľský vzťah. 20. Súd priznal žalobcovi, keďže sa žalovaný dostal s plnením peňažného záväzku do omeškania, aj nárok na úroky z omeškania vo výške 5 % ročne zo sumy dlžnej istiny, teda zo sumy 2.956,69 € od 5.8.2023 (od nasledujúceho dňa uloženia neprevzatej zásielky na pošte) do zaplatenia. Nahliadnutím do prehľadu základných úrokových sadzieb Európskej centrálnej banky zistil, že ku uvedenému dňu bola platná 0,50 úroková sadzba, ktorej zvýšenie o 5 percentuálnych bodov na základe § 3 ods. 1 nariadenia vlády č. 87/1995 Z.z. predstavuje 5,50 % ročne, avšak žalobca si žalobou uplatnil len 5% ročný úrok z omeškania z dlžnej sumy, ktorý mu súd aj priznal, keďže nemôže rozhodovať ultra petit. 21. Podľa § 517 ods. 1 prvá veta Občianskeho zákonníka, dlžník, ktorý svoj dlh riadne a včas nesplní, je v omeškaní. 22.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3 ods. 1 nariadenia vlády č. 87/1995 Z.z. v , výška úrokov z omeškania je o päť percentuálnych bodov vyššia ako základná úroková sadzba Európskej centrálnej banky platná k prvému dňu omeškania s plnením peňažného dlhu. 24. S poukazom na vyššie uvedené skutočnosti a v súlade s citovanými zákonnými ustanoveniami súd rozhodol tak, ako je uvedené vo výroku tohto rozsudku. 25. Podľa § 255 ods. 1 Civilného sporového poriadku, súd prizná strane náhradu trov konania podľa pomeru jej úspechu vo veci. 26. Podľa § 262 ods. 1 Civilného sporového poriadku, o nároku na náhradu trov konania rozhodne aj bez návrhu súd v rozhodnutí, ktorým sa konanie končí.</w:t>
      </w:r>
    </w:p>
    <w:p>
      <w:r>
        <w:t>27. Podľa § 262 ods. 2 Civilného sporového poriadku, o výške náhrady trov konania rozhodne súd prvej inštancie po právoplatnosti rozhodnutia, ktorým sa konanie končí, samostatným uznesením, ktoré vydá súdny úradník. 28. Nakoľko bol žalobca v konaní plne úspešný, súd mu priznal aj nárok na 100 % náhradu trov konania, o výške ktorých rozhodne samostatným uznesením súdny úradník po právoplatnosti tohto rozsudku. Súd o trovách konania rozhodoval v zmysle zásady úspechu v konaní. Zákonné predpoklady pre aplikáciu ustanovenia § 257 CSP, kedy súd môže výnimočne nepriznať úspešnej strane sporu trovy konania, súd v danom prípade nevidel, má za to, že v danej veci nie sú kumulatívne splnené dôvody hodné osobitného zreteľa a výnimočné okolnosti prípadu, kedy by mohol súd postupovať podľa daného ustanovenia.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r>
        <w:t>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https://www.kauzis.sk/judikatura/r/ECLI:SK:OSPP:2025:8724204376.2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