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29P/41/2024 z 29. 1. 2025</w:t>
      </w:r>
    </w:p>
    <w:p>
      <w:r>
        <w:t>Rozsudok Okresného súdu Poprad z 29. januára 2025, sp. zn. 29P/41/2024, ECLI:SK:OSPP:2025:8724204397.3</w:t>
      </w:r>
    </w:p>
    <w:p>
      <w:r>
        <w:t>Súd: Okresný súd Poprad</w:t>
      </w:r>
    </w:p>
    <w:p>
      <w:r>
        <w:t>Spisová značka: 29P/41/2024</w:t>
      </w:r>
    </w:p>
    <w:p>
      <w:r>
        <w:t>ECLI: ECLI:SK:OSPP:2025:8724204397.3</w:t>
      </w:r>
    </w:p>
    <w:p>
      <w:r>
        <w:t>Dátum vydania: 29.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29P/41/2024 8724204397 29. 01. 2025 JUDr. Monika Heldáková ECLI:SK:OSPP:2025:8724204397.3</w:t>
      </w:r>
    </w:p>
    <w:p>
      <w:r>
        <w:t>ROZSUDOK V MENE SLOVENSKEJ REPUBLIKY Okresný súd Poprad v konaní pred sudkyňou JUDr. Monikou Heldákovou v právnej veci starostlivosti súdu o maloleté dieťa: A. B. C., nar. XX.XX.XXXX, bytom ako matka, zastúpené procesným opatrovníkom Úradom práce, sociálnych vecí a rodiny Poprad, dieťa rodičov- matky: D. E., nar. XX.XX.XXXX, trvale bytom E. XXX/XX, XXX XX F. a otca: A. C., nar. XX.XX.XXXX, trvale bytom G. XXX/ XX, XXX XX F., o návrhu matky na úpravu výkonu rodičovských práv a povinností, takto rozhodol: I. Schvaľuje rodičovskú dohodu v nasledovnom znení: Z v e r u j e maloleté dieťa: A. B. C., nar. XX.XX.XXXX do osobnej starostlivosti matky s tým, že obaja rodičia sú povinní a oprávnení zastupovať ho v bežných veciach a spravovať jeho majetok. Zaväzuje otca prispievať na výživu mal. A. B. C. sumou 470,- eur mesačne počnúc dňom 01.12.2024, ktoré je otec povinný platiť do rúk matky vždy do 15. dňa v mesiaci vopred. Styk otca s maloletým dieťaťom sa n e u p r a v u j e .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w:t>
      </w:r>
    </w:p>
    <w:p>
      <w:r>
        <w:t>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https://www.kauzis.sk/judikatura/r/ECLI:SK:OSPP:2025:8724204397.3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