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28Pm/1/2024 z 30. 1. 2025</w:t>
      </w:r>
    </w:p>
    <w:p>
      <w:r>
        <w:t>Uznesenie Okresného súdu Poprad z 30. januára 2025, sp. zn. 28Pm/1/2024, ECLI:SK:OSPP:2025:8724204776.2</w:t>
      </w:r>
    </w:p>
    <w:p>
      <w:r>
        <w:t>Súd: Okresný súd Poprad</w:t>
      </w:r>
    </w:p>
    <w:p>
      <w:r>
        <w:t>Spisová značka: 28Pm/1/2024</w:t>
      </w:r>
    </w:p>
    <w:p>
      <w:r>
        <w:t>ECLI: ECLI:SK:OSPP:2025:8724204776.2</w:t>
      </w:r>
    </w:p>
    <w:p>
      <w:r>
        <w:t>Dátum vydania: 30. 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28Pm/1/2024 8724204776 30. 01. 2025 JUDr. Zuzana Salajová ECLI:SK:OSPP:2025:8724204776.2</w:t>
      </w:r>
    </w:p>
    <w:p>
      <w:r>
        <w:t>Uznesenie Okresný súd Poprad v právnej veci opatrovanca : A. B., nar. XX. XX. XXXX, naposledy trvale bytom C. XXX/XX, XXX XX D., v konaní začatom na návrh navrhovateľky : C. A., E. B., nar. XX. XX. XXXX, trvale bytom F. G. XXX/XX, XXX XX D., právne zast. Mgr. Stanislav Fekete, advokát, so sídlom Nám. S. Egídia 26/69, 058 01 Poprad, o vyhlásenie za mŕtveho, takto rozhodol: I. Konanie</w:t>
      </w:r>
    </w:p>
    <w:p>
      <w:r>
        <w:t>z a s t a v u j e.</w:t>
      </w:r>
    </w:p>
    <w:p>
      <w:r>
        <w:t>II. Žiadnemu z účastníkov</w:t>
      </w:r>
    </w:p>
    <w:p>
      <w:r>
        <w:t>nemá</w:t>
      </w:r>
    </w:p>
    <w:p>
      <w:r>
        <w:t>nárok na náhradu trov konania. odôvodnenie:</w:t>
      </w:r>
    </w:p>
    <w:p>
      <w:r>
        <w:t>1. Navrhovateľka podala dňa 18. 11 .2024 na tunajší súd návrh na vyhlásenie za mŕtveho A. B., nar. XX. XX. XXXX, z dôvodu právneho záujmu vo veci a vysporiadania majetkových vzťahov po menovanom. 2. Súd osobe, ktorá by mala byť vyhlásená za mŕtveho ustanovil opatrovníka a na úradnej tabuli zverejnil verejnú vyhlášku. 3. Podaním doručeným tunajšiemu súdu dňa 26. 01. 2025 navrhovateľka zobrala podaný návrh v celom rozsahu späť a žiadala konanie zastaviť. 4. Podľa § 29 ods. 1 zákona č. 161/2015 Z. z. Civilného mimosporového poriadku (ďalej len ,,CMP“) navrhovateľ môže počas konania zobrať návrh na začatie konania späť, a to celkom alebo sčasti. Ak je návrh vzatý späť celkom, súd konanie zastaví. Ak je návrh vzatý späť sčasti, súd konanie v tejto časti zastaví. Podľa § 29 ods. 2 CMP, súd konanie nezastaví, ak sa mohlo začať aj bez návrhu a je potrebné v konaní pokračovať. Podľa § 29 ods. 3 CMP, súd konanie nezastaví, ak niektorý z účastníkov so späťvzatím návrhu z vážnych dôvodov nesúhlasí. 5. Vzhľadom na charakter konania, prihliadnuc na späťvzatie návrhu navrhovateľky dospel súd k záveru, že sú splnené podmienky v zmysle citovaných ustanovení, a preto konanie zastavil. Súd nezistil dôvody, pre ktoré by bolo potrebné v tomto konaní pokračovať a zároveň k späťvzatiu návrhu došlo pred prvým pojednávaním, kedy súd na nesúhlas ostatných účastníkov neprihliada. 6. Podľa § 52 CMP, žiaden z účastníkov nemá nárok na náhradu trov konania, ak tento zákon neustanovuje inak.</w:t>
      </w:r>
    </w:p>
    <w:p>
      <w:r>
        <w:t>Podľa § 57 CMP, o povinnosti nahradiť trovy konania, ak nejde o trovy konania štátu, rozhoduje súd len na návrh. Podľa § 58 ods. 1 CMP, o nároku na náhradu a o výške trov konania rozhoduje súd v rozhodnutí, ktorým sa konanie končí. 7. O trovách konania súd rozhodol s poukazom na vyššie citované zákonné ustanovenia tak, že žiadnemu z účastníkov konania nepriznal nárok na náhradu trov konania, nakoľko si náhradu trov konania účastníci neuplatnili. Poučenie:</w:t>
      </w:r>
    </w:p>
    <w:p>
      <w:r>
        <w:t>Proti tomuto uzneseniu je prípustné odvolanie v lehote 15 dní od jeho doručenia, na Krajský súd v Prešove, podaním na tunajšom súde. V odvolaní sa popri všeobecných náležitostiach podania uvedie, proti ktorému rozhodnutiu smeruje, v akom rozsahu sa napáda, z akých dôvodov sa rozhodnutie považuje za nesprávne (odvolacie dôvody) a čoho sa odvolateľ domáha (odvolací návrh). V PP, dňa 30. 01. 2025</w:t>
      </w:r>
    </w:p>
    <w:p/>
    <w:p>
      <w:r>
        <w:t>Zdroj: KAUZIS.SK – https://www.kauzis.sk/judikatura/r/ECLI:SK:OSPP:2025:8724204776.2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