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3T/17/2025 z 9. 4. 2025</w:t>
      </w:r>
    </w:p>
    <w:p>
      <w:r>
        <w:t>Trestný rozkaz Okresného súdu Poprad z 9. apríla 2025, sp. zn. 3T/17/2025, ECLI:SK:OSPP:2025:8725010255.2</w:t>
      </w:r>
    </w:p>
    <w:p>
      <w:r>
        <w:t>Súd: Okresný súd Poprad</w:t>
      </w:r>
    </w:p>
    <w:p>
      <w:r>
        <w:t>Spisová značka: 3T/17/2025</w:t>
      </w:r>
    </w:p>
    <w:p>
      <w:r>
        <w:t>ECLI: ECLI:SK:OSPP:2025:8725010255.2</w:t>
      </w:r>
    </w:p>
    <w:p>
      <w:r>
        <w:t>Dátum vydania: 9. 4.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3T/17/2025 8725010255 09. 04. 2025 JUDr. Pavol Roth ECLI:SK:OSPP:2025:8725010255.2</w:t>
      </w:r>
    </w:p>
    <w:p>
      <w:r>
        <w:t>TRESTNÝ ROZKAZ V MENE SLOVENSKEJ REPUBLIKY Okresný súd Poprad v y d á v a podľa § 353 ods. 1 ) Trestného poriadku tento trestnýrozkaz Obvinený A. B., nar. XX.XX.XXXX v Poprade, trvale bytom B. C., prechodne bytom C., D. E. XXX, t. č. v ÚVV a ÚVTOS Prešov od 17.11.2024, rozhodol: Podľa § 360 ods. 2 Trestného zákona, s použitím § 36 písm. l) Trestného zákona, § 37 písm. m) Trestného zákona a § 38 ods. 2 Trestného zákona trest odňatia slobody vo výmere 9 (deväť) mesiacov. Podľa § 48 ods. 2 písm. b) Trestného zákona ho pre výkon uloženého trestu z a r a ď u j e do ústavu na výkon trestu so stredným stupňom stráženia. odôvodnenie: je</w:t>
      </w:r>
    </w:p>
    <w:p>
      <w:r>
        <w:t>vinný,</w:t>
      </w:r>
    </w:p>
    <w:p>
      <w:r>
        <w:t>že</w:t>
      </w:r>
    </w:p>
    <w:p>
      <w:r>
        <w:t>- dňa 17.11.2024 v čase okolo 18:15 hod. v Poprade, na ul. D. E. F. XXXX/XXX G. X. C., H. I. F. X, kde sa zdržiaval oprávnene, v kuchyni po slovnej výmene názorov so svojím otcom - poškodeným J. B., povedal poškodenému slová:„Čo chceš silou mocou ma dostať do basy, ja pôjdem do basy, ale teba najskôr zabijem !“ a následne poškodeného fyzicky napadol a to tým spôsobom, že ho udrel trikrát päsťou pravej ruky do oblasti tváre, v čoho dôsledku poškodený spadol na podlahu, kde ho potom kopol nohou dvakrát do oblasti hlavy a taktiež trikrát udrel francúzskou barlou do oblasti hlavy, čím spôsobil poškodenému zranenia, a to tržnú ranu v obočí vľavo a podvrtnutie krčnej chrbtice s dobou liečenia 7 dní, bez obmedzenia obvyklého spôsobu života, avšak uvedeným konaním vzbudil u poškodeného J. B. dôvodnú obavu o svoj život a zdravie, teda -inému sa vyhrážal smrťou takým spôsobom, že to mohlo vzbudiť dôvodnú obavu a taký čin spáchal závažnejším spôsobom konania - so zbraňou a na chránenej osobe - blízkej osobe, čím spáchal -prečin nebezpečného vyhrážania podľa § 360 ods. 1, ods. 2 písm. a), písm. b) Trestného zákona , s poukazom na § 138 písm. a) Trestného zákona a § 139 ods. 1 písm. c) Trestného zákona.</w:t>
      </w:r>
    </w:p>
    <w:p>
      <w:r>
        <w:t>Poučenie: Proti tomuto trestnému rozkazu možno podať odpor na Okresnom súde Poprad do 8 dní od jeho doručenia. Ak proti trestnému rozkazu podá v lehote odpor oprávnená osoba, samosudca nariadi hlavné pojednávanie. Ak proti výroku o náhrade škody, ktorým bola priznaná náhrada škody podá v lehote odpor poškodený, trestný rozkaz sa ruší vo výroku o náhrade škody a samosudca uznesením poškodeného odkáže na občianske súdne konanie, prípadne na konanie pred iným príslušným orgánom. Obvinený, osoby, ktoré sú oprávnené podať v prospech obvineného odpor (len so súhlasom obvineného), poškodený a prokurátor môže zobrať odpor späť dovtedy, kým súd nezačne hlavné pojednávanie. Trestný rozkaz sa stane právoplatným a vykonateľným ak - odpor nebol podaný; uplynutím lehoty na podanie odporu, - odpor bol vzatý späť;, dňom jeho späťvzatia.</w:t>
      </w:r>
    </w:p>
    <w:p/>
    <w:p>
      <w:r>
        <w:t>Zdroj: KAUZIS.SK – https://www.kauzis.sk/judikatura/r/ECLI:SK:OSPP:2025:8725010255.2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