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8T/53/2025 z 18. 11. 2025</w:t>
      </w:r>
    </w:p>
    <w:p>
      <w:r>
        <w:t>Rozsudok Okresného súdu Poprad z 18. novembra 2025, sp. zn. 8T/53/2025, ECLI:SK:OSPP:2025:8725010753.2</w:t>
      </w:r>
    </w:p>
    <w:p>
      <w:r>
        <w:t>Súd: Okresný súd Poprad</w:t>
      </w:r>
    </w:p>
    <w:p>
      <w:r>
        <w:t>Spisová značka: 8T/53/2025</w:t>
      </w:r>
    </w:p>
    <w:p>
      <w:r>
        <w:t>ECLI: ECLI:SK:OSPP:2025:8725010753.2</w:t>
      </w:r>
    </w:p>
    <w:p>
      <w:r>
        <w:t>Dátum vydania: 18. 11. 2025</w:t>
      </w:r>
    </w:p>
    <w:p>
      <w:r>
        <w:t>Forma: Rozsudok</w:t>
      </w:r>
    </w:p>
    <w:p>
      <w:r>
        <w:t>Oblasť práva: Trestné právo,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8T/53/2025 8725010753 18. 11. 2025 JUDr. Richard Bureš ECLI:SK:OSPP:2025:8725010753.2</w:t>
      </w:r>
    </w:p>
    <w:p>
      <w:r>
        <w:t>ROZSUDOK V MENE SLOVENSKEJ REPUBLIKY Okresný súd Poprad, samosudca JUDr. Richard Bureš, v trestnej veci obžalovaného ml. A. B. pre prečin porušovania domovej slobody podľa § 194 ods. 1, ods. 2 písm. b) Trestného zákona a iné, na hlavnom pojednávaní konanom 18. novembra 2025 takto rozhodol: Obžalovaný ml. A. B., nar. XX.XX.XXXX v Poprade, trvale bytom A. XXX, je vinný, že dňa 12.06.2023 v čase od 07:00 hod. do 17:00 hod. v A. C. XXX, D. E., neoprávnene vnikol na riadne oplotený a uzavretý pozemok, patriaci k obývanému rodinnému domu s popisným číslom 179, a to takým spôsobom, že najprv preskočil uzamknutú prednú bránu k pozemku, patriacemu k neobývanému rodinnému domu č. 180 a následne preskočil plot o výške cca 125 cm a tak sa dostal na pozemok k domu č. 179, kde následne v presne nezistenom čase za ním na tento pozemok prišiel aj jeho brat, mal. K. B., nar. XX.XX.XXXX, ktorý preskočil oplotenie tohto pozemku v jeho zadnej časti a tam bez súhlasu a vedomia majiteľov F. G. a H. G. z tohto pozemku postupne ukradli zo strechy nad pivnicou škridlu strechy, drevené trámy, drevený obklad strechy a drevené vchodové dvere na povalu strechy a s týmito vecami odišli na adresu A. C. XXX, čím takto svojim konaním spôsobil H. G. a F. G. krádežou škodu vo výške 2.680,- EUR, teda - neoprávnene vnikol do obydlia iného prekonaním prekážky, ktorej účelom je zabrániť vniknutiu, - prisvojil si cudziu vec tým, že sa jej zmocnil a spôsobil tak malú škodu, čím spáchal - prečin porušovania domovej slobody podľa § 194 ods. 1, ods. 2 písm. b) Trestného zákona, - prečin krádeže podľa § 212 ods. 1 písm. a) Trestného zákona a za to mu u k l a d á : Podľa § 194 ods. 2 Trestného zákona s použitím § 38 ods. 2 Trestného zákona, § 117 ods. 1 Trestného zákona a podľa § 41 ods. 1 Trestného zákona ú h r n n ý trest odňatia slobody vo výmere 8 (osem) mesiacov. Podľa § 49 ods. 1 písm. a) Trestného zákona mu výkon trestu podmienečne odkladá. Podľa § 119 ods. 1 Trestného zákona mu určuje skúšobnú dobu v trvaní 18 (osemnásť) mesiacov.</w:t>
      </w:r>
    </w:p>
    <w:p>
      <w:r>
        <w:t>Podľa § 287 ods. 1 Trestného poriadku ukladá obžalovanému uhradiť poškodenej UNIQA, poisťovňa, a. s., pobočka v SR, so sídlom Krasovského 3986/15, 851 01 Bratislava, IČO: 53812948, škodu vo výške 1.783,15 eur. odôvodnenie: Podľa § 172 ods. 2 Trestného poriadku tento rozsudok neobsahuje odôvodnenie, pretože sa po jeho vyhlásení prokurátor aj obžalovaný vzdali odvolania alebo taký prejav urobili v lehote troch pracovných dní od vyhlásenia rozsudku. - neoprávnene vnikol do obydlia iného prekonaním prekážky, ktorej účelom je zabrániť vniknutiu, - prisvojil si cudziu vec tým, že sa jej zmocnil a spôsobil tak malú škodu, Poučenie: P o u č e n i e : Proti tomuto rozsudku je možné podať odvolanie, s výnimkou výroku o vine vyhlásenou obžalovaným v zmysle § 257 ods. 5 Trestného poriadku, a to do 15 dní od jeho oznámenia prostredníctvom Okresného súdu Poprad na Krajský súd v Prešove. Oznámením rozsudku je jeho vyhlásenie v prítomnosti toho, komu treba rozsudok doručiť. Ak sa rozsudok vyhlásil v neprítomnosti takejto osoby, oznámením je až doručenie rozsudku.</w:t>
      </w:r>
    </w:p>
    <w:p/>
    <w:p>
      <w:r>
        <w:t>Zdroj: KAUZIS.SK – https://www.kauzis.sk/judikatura/r/ECLI:SK:OSPP:2025:8725010753.2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