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Poprad sp. zn. 7T/71/2025 z 7. 10. 2025</w:t>
      </w:r>
    </w:p>
    <w:p>
      <w:r>
        <w:t>Trestný rozkaz Okresného súdu Poprad z 7. októbra 2025, sp. zn. 7T/71/2025, ECLI:SK:OSPP:2025:8725010966.2</w:t>
      </w:r>
    </w:p>
    <w:p>
      <w:r>
        <w:t>Súd: Okresný súd Poprad</w:t>
      </w:r>
    </w:p>
    <w:p>
      <w:r>
        <w:t>Spisová značka: 7T/71/2025</w:t>
      </w:r>
    </w:p>
    <w:p>
      <w:r>
        <w:t>ECLI: ECLI:SK:OSPP:2025:8725010966.2</w:t>
      </w:r>
    </w:p>
    <w:p>
      <w:r>
        <w:t>Dátum vydania: 7. 10. 2025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7T/71/2025 8725010966 07. 10. 2025 JUDr. Peter Koman ECLI:SK:OSPP:2025:8725010966.2</w:t>
      </w:r>
    </w:p>
    <w:p>
      <w:r>
        <w:t>TRESTNÝ ROZKAZ V MENE SLOVENSKEJ REPUBLIKY Okresný súd Poprad samosudcom JUDr. Petrom Komanom v y d á v a podľa § 353 ods. 1 Trestného poriadku tento rozhodol: Obvinený A. B., nar. XX.XX.XXXX v C., trvale bytom D. E., F. XXX/XX, G. C., t. č. ÚVV a ÚVTOS Prešov, j e v i n n ý, ž e v dobe od 23.06.2025, kedy bol uznesením Okresného súdu Prešov, sp. zn. 3PP/16/2025 zo dňa 23.06.2025, právoplatným 23.06.2025, podmienečne prepustený z výkonu trestu odňatia slobody v Prešove uloženého mu trestným rozkazom Okresného súdu Poprad, sp. zn. 6T/25/2025 zo dňa 14.05.2025, do 02.07.2025 v rodinnom dome na ulici F. XXX/XX, D. E., G. C., v ktorom býva v spoločnej domácnosti so svojou manželkou H. B. pod vplyvom alkoholických nápojov svojej manželke denne vulgárne nadával, vyhrážal sa jej zabitím, podpálením domu, že ju v spánku zabije, nedožije do rána, čo vyvrcholilo dňa 02.07.2025, kedy v doobedňajších hodinách pod vplyvom požitých alkoholických nápojov, ktoré zvýšili koncentráciu alkoholu v jeho dychu na najmenej 1,33 mg/l vydychovaného vzduchu, po hádke, vulgárnych nadávkach vyslovených voči manželke H. B. a vyhrážkach zabitím v kuchyni rodinného domu na ulici F. XXX/XX, D. E., G. C., v čase okolo 10:50 hod. na pozemku rodinného domu na ulici F. XXX/XX I. H. D. E., G. C., so vztýčeným kuchynským nožom s čiernou rukoväťou v pravej ruke kráčal smerom k svojej manželke H. B., ktorej sa slovne vyhrážal „dnes ťa zabijem, prepichnem, ty sa rána nedožiješ“, ktorej pomohol z miesta ujsť sused H. C., ktorý obvinenému chytil ruku s nožom a odviedol ho do domu, držal vchodové dvere, ktoré sa obvinený pokúšal otvoriť a vyjsť von k manželke, vo vulgárnych nadávkach a vyhrážkach zabitím pokračoval aj po tom, ako sa manželka H. B. skryla v dome H. C., čím týmto svojim konaním vzbudil u svojej manželky H. B. dôvodnú obavu o jej život a zdravie, navyše sa takéhoto konania dopustil voči manželke H. B. aj v minulosti, kedy bol trikrát uznaný vinným zo spáchania prečinu nebezpečného vyhrážania podľa § 360 odsek 1, odsek 2 písmeno a, písmeno b Trestného zákona s poukazom na § 138 písmeno a) Trestného zákona a s poukazom na ustanovenie § 139 ods. 1 písmeno c Trestného zákona s použitím § 127 ods. 4 Trestného zákona a to trestným rozkazom Okresného súdu Poprad, sp. zn. 6T/91/2023 zo dňa 20.11.2023, právoplatným dňa 20.11.2023, trestným rozkazom Okresného súdu Poprad, sp. zn. 6T/34/2024 zo dňa 09.05.2024, právoplatným dňa 09.05.2024 a trestným rozkazom Okresného súdu Poprad, sp. zn. 6T/25/2025 zo dňa 14.05.2025, právoplatným dňa 14.05.2025, teda</w:t>
      </w:r>
    </w:p>
    <w:p>
      <w:r>
        <w:t>- inému sa vyhrážal smrťou takým spôsobom, že to mohlo vzbudiť dôvodnú obavu a taký čin spáchal závažnejším spôsobom konania - so zbraňou a voči chránenej osobe – blízkej osobe, čím spáchal - prečin nebezpečné vyhrážanie podľa § 360 ods. 1, ods. 2 písm. a), písm. b) Trestného zákona s poukazom na § 138 písmeno a) Trestného zákona a s poukazom na ustanovenie § 139 ods. 1 písm. c) Trestného zákona s použitím § 127 ods. 4 Trestného zákona, a za to mu ukladá: Podľa § 360 ods. 2 Trestného zákona s použitím § 36 písm. l), § 37 písm. m), § 38 ods. 2 Trestného zákona, trest odňatia slobody vo výmere 12 (dvanásť) mesiacov. Podľa § 48 ods. 2 písm. b) Trestného zákona ho na výkon uloženého trestu odňatia slobody zaraďuje do ústavu na výkon trestu odňatia slobody so stredným stupňom stráženia. Podľa § 60 ods. 1 písm. a) Trestného zákona mu ukladá trest prepadnutia veci, a to 1 ks kuchynského noža s čiernou rukoväťou o dĺžke 11,5 cm a čepeľou o dĺžke 18 cm. - inému sa vyhrážal smrťou takým spôsobom, že to mohlo vzbudiť dôvodnú obavu a taký čin spáchal závažnejším spôsobom konania - so zbraňou a voči chránenej osobe - blízkej osobe, Poučenie: Proti tomuto trestnému rozkazu možno podať odpor na podpísanom súde do 8 dní od jeho doručenia. Ak proti trestnému rozkazu podá v lehote odpor oprávnená osoba, samosudca nariadi hlavné pojednávanie. Ak proti výroku o náhrade škody, ktorým bola priznaná náhrada škody podá v lehote odpor poškodený, trestný rozkaz sa ruší vo výroku o náhrade škody a samosudca uznesením poškodeného odkáže na občianske súdne konanie, prípadne na konanie pred iným príslušným orgánom. Obvinený, osoby, ktoré sú oprávnené podať v prospech obvineného odpor (len so súhlasom obvineného), poškodený a prokurátor môže zobrať odpor späť dovtedy, kým súd nezačne hlavné pojednávanie. Trestný rozkaz sa stane právoplatným a vykonateľným ak - odpor nebol podaný; uplynutím lehoty na podanie odporu, - odpor bol vzatý späť; dňom jeho späťvzatia.</w:t>
      </w:r>
    </w:p>
    <w:p/>
    <w:p>
      <w:r>
        <w:t>Zdroj: KAUZIS.SK – https://www.kauzis.sk/judikatura/r/ECLI:SK:OSPP:2025:8725010966.2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