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14Ps/1/2025 z 27. 1. 2025</w:t>
      </w:r>
    </w:p>
    <w:p>
      <w:r>
        <w:t>Uznesenie Okresného súdu Poprad z 27. januára 2025, sp. zn. 14Ps/1/2025, ECLI:SK:OSPP:2025:8725200054.1</w:t>
      </w:r>
    </w:p>
    <w:p>
      <w:r>
        <w:t>Súd: Okresný súd Poprad</w:t>
      </w:r>
    </w:p>
    <w:p>
      <w:r>
        <w:t>Spisová značka: 14Ps/1/2025</w:t>
      </w:r>
    </w:p>
    <w:p>
      <w:r>
        <w:t>ECLI: ECLI:SK:OSPP:2025:8725200054.1</w:t>
      </w:r>
    </w:p>
    <w:p>
      <w:r>
        <w:t>Dátum vydania: 27. 1. 2025</w:t>
      </w:r>
    </w:p>
    <w:p>
      <w:r>
        <w:t>Forma: Uznesenie</w:t>
      </w:r>
    </w:p>
    <w:p>
      <w:pPr>
        <w:pStyle w:val="Heading2"/>
      </w:pPr>
      <w:r>
        <w:t>Text rozhodnutia</w:t>
      </w:r>
    </w:p>
    <w:p>
      <w:r>
        <w:t>Súd: Spisová značka: Identifikačné číslo súdneho spisu: Dátum vydania rozhodnutia: Meno a priezvisko sudcu, VSÚ: ECLI:</w:t>
      </w:r>
    </w:p>
    <w:p>
      <w:r>
        <w:t>Okresný súd Poprad 14Ps/1/2025 8725200054 27. 01. 2025 JUDr. Marián Furman ECLI:SK:OSPP:2025:8725200054.1</w:t>
      </w:r>
    </w:p>
    <w:p>
      <w:r>
        <w:t>Uznesenie Okresný súd Poprad v opatrovanskej veci A. B., nar. XX.XX.XXXX, bytom B. XXXX/XX, XXX XX C. D., v konaní začatom na návrh E. F., nar. XX.XX.XXXX, bytom B. XXXX/XX, XXX XX C. – D., v konaní o prinavrátenie spôsobilosti na právne úkony, takto rozhodol: I. Konanie z a s t a v u j e . II. Žiaden z účastníkov n e m á nárok na náhradu trov konania. odôvodnenie: 1. Tunajšiemu súdu bolo dňa 08.01.2025 doručené podanie označené ako „Výzva o zrušenie“. Z obsahu podania má súd za preukázané, že ide o návrh na začatie konania vo veci samej – navrátenie spôsobilosti fyzickej osoby na právne úkony. 2. Dňa 27.01.2025 sa navrhovateľka dostavila na tunajší súd, kde svoj návrh zobrala späť v celom rozsahu a žiadala súd, aby konanie zastavil. 3. Podľa § 29 ods. 1 zákona č. 161/2015 Z. z. Civilný mimosporový poriadok (ďalej len „CMP“), navrhovateľ môže počas konania zobrať návrh na začatie konania späť, a to celkom alebo sčasti. Ak je návrh vzatý späť celkom, súd konanie zastaví. Ak je návrh vzatý späť sčasti, súd konanie v tejto časti zastaví. 4. Podľa § 29 ods. 2 CMP, súd konanie nezastaví, ak sa mohlo začať aj bez návrhu a je potrebné v konaní pokračovať. 5. Podľa § 29 ods. 3 CMP, súd konanie nezastaví, ak niektorý z účastníkov so späťvzatím návrhu z vážnych dôvodov nesúhlasí. 6. Vzhľadom na charakter konania, prihliadnuc na späťvzatie návrhu navrhovateľky dospel súd k záveru, že sú splnené podmienky v zmysle citovaných ustanovení, a preto konanie zastavil (výrok I.) 7. Podľa § 57 CMP, o povinnosti nahradiť trovy konania, ak nejde o trovy konania štátu, rozhoduje súd len na návrh. 8. Podľa § 58 ods. 1 CMP, o nároku na náhradu a o výške trov konania rozhoduje súd v rozhodnutí, ktorým sa konanie končí. 9. Podľa § 52 CMP, žiaden z účastníkov nemá nárok na náhradu trov konania, ak tento zákon neustanovuje inak.</w:t>
      </w:r>
    </w:p>
    <w:p>
      <w:r>
        <w:t>10. O trovách konania súd rozhodol v zmysle citovaných ustanovení tak, že žiadnemu z účastníkov konania nepriznal nárok na náhradu trov konania, nakoľko si náhradu trov konania účastníci neuplatnili a účastníkom žiadne trovy ani nevznikli. (výrok II.). Poučenie: Proti tomuto uzneseniu je prípustné odvolanie do 15 dní odo dňa jeho doručenia a to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Odvolacie dôvody a dôkazy na ich preukázanie možno meniť a dopĺňať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Ak odvolanie neobsahuje odvolacie dôvody alebo ak sú odvolacie dôvody nezrozumiteľné, súd vyzve odvolateľa na doplnenie odvolacích dôvodov. V odvolacom konaní možno uvádzať nové skutkové tvrdenia a predkladať nové dôkazné návrhy.</w:t>
      </w:r>
    </w:p>
    <w:p/>
    <w:p>
      <w:r>
        <w:t>Zdroj: KAUZIS.SK – https://www.kauzis.sk/judikatura/r/ECLI:SK:OSPP:2025:8725200054.1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