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10Pc/3/2025 z 9. 6. 2025</w:t>
      </w:r>
    </w:p>
    <w:p>
      <w:r>
        <w:t>Rozsudok Okresného súdu Poprad z 9. júna 2025, sp. zn. 10Pc/3/2025, ECLI:SK:OSPP:2025:8725200341.2</w:t>
      </w:r>
    </w:p>
    <w:p>
      <w:r>
        <w:t>Súd: Okresný súd Poprad</w:t>
      </w:r>
    </w:p>
    <w:p>
      <w:r>
        <w:t>Spisová značka: 10Pc/3/2025</w:t>
      </w:r>
    </w:p>
    <w:p>
      <w:r>
        <w:t>ECLI: ECLI:SK:OSPP:2025:8725200341.2</w:t>
      </w:r>
    </w:p>
    <w:p>
      <w:r>
        <w:t>Dátum vydania: 9.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10Pc/3/2025 8725200341 09. 06. 2025 JUDr. František Krasňan ECLI:SK:OSPP:2025:8725200341.2</w:t>
      </w:r>
    </w:p>
    <w:p>
      <w:r>
        <w:t>ROZSUDOK V MENE SLOVENSKEJ REPUBLIKY Okresný súd Poprad, sudcom JUDr. Františkom Krasňanom, v právnej veci navrhovateľa: A. B., nar. XX.X.XXXX, trvale bytom A., C. XXXX/X, t. č. bytom D. C., E. X proti odporcovi: A. F., nar. XX.X.XXXX, trvale bytom G. H., I. XXX/X, v konaní o zvýšenie výživného na plnoleté dieťa, takto rozhodol: I. Zvyšuje výživné zo strany odporcu A. F., nar. XX.X.XXXX voči plnoletému navrhovateľovi A. B., nar. XX.X.XXXX zo sumy 33,- eur mesačne na sumu 160,- eur mesačne od 28.1.2025, ktoré zaväzuje odporcu hradiť na účet plnoletého navrhovateľa vždy do 25. dňa v mesiaci vopred, čím sa mení rozsudok Okresného súdu Poprad sp. zn. 17C/126/2008 zo dňa 1.4.2009. II. Započítava odporcovi uhradené výživné v sume 355,- eur za obdobie od 28.1.2025 do 31.5.2025. III. Dlžné výživné za obdobie od 28.1.2025 do 31.5.2025 činí sumu 305,65 eur, ktoré zaväzuje odporcu uhradiť v dodatočnej lehote do 31.8.2025 na účet plnoletého navrhovateľa. IV. V prevyšujúcej časti návrh navrhovateľa zamieta. V.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Ak povinnosť uvedená vo výrokovej časti tohto rozsudku nebude plnená dobrovoľne, môže oprávnený podať návrh na výkon exekúcie podľa osobitného zákona (Exekučný poriadok). Ak ide o rozhodnutie,</w:t>
      </w:r>
    </w:p>
    <w:p>
      <w:r>
        <w:t>ktorým bola upravená starostlivosť o maloletého, styk s maloletým alebo iná ako peňažná povinnosť vo vzťahu k maloletému, môže oprávnený podať návrh na nariadenie výkonu rozhodnutia.</w:t>
      </w:r>
    </w:p>
    <w:p/>
    <w:p>
      <w:r>
        <w:t>Zdroj: KAUZIS.SK – https://www.kauzis.sk/judikatura/r/ECLI:SK:OSPP:2025:8725200341.2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