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10P/14/2025 z 10. 3. 2025</w:t>
      </w:r>
    </w:p>
    <w:p>
      <w:r>
        <w:t>Rozsudok Okresného súdu Poprad z 10. marca 2025, sp. zn. 10P/14/2025, ECLI:SK:OSPP:2025:8725200397.2</w:t>
      </w:r>
    </w:p>
    <w:p>
      <w:r>
        <w:t>Súd: Okresný súd Poprad</w:t>
      </w:r>
    </w:p>
    <w:p>
      <w:r>
        <w:t>Spisová značka: 10P/14/2025</w:t>
      </w:r>
    </w:p>
    <w:p>
      <w:r>
        <w:t>ECLI: ECLI:SK:OSPP:2025:8725200397.2</w:t>
      </w:r>
    </w:p>
    <w:p>
      <w:r>
        <w:t>Dátum vydania: 10. 3.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10P/14/2025 8725200397 10. 03. 2025 JUDr. František Krasňan ECLI:SK:OSPP:2025:8725200397.2</w:t>
      </w:r>
    </w:p>
    <w:p>
      <w:r>
        <w:t>ROZSUDOK V MENE SLOVENSKEJ REPUBLIKY Okresný súd Poprad, sudcom JUDr. Františkom Krasňanom, vo veci starostlivosti o mal. deti: A. B., nar. XX.XX.XXXX, C. B., nar. XX.XX.XXXX a D. B., nar. XX.X.XXXX, bytom ako matka, deti rodičov: matka E. F., nar. XX.XX.XXXX, bytom B. XX/XX, XXX XX G., právne zastúpená: LEGAL &amp; CORP s.r.o. so sídlom Bratislava, Gajova 11 a otec H. B., nar. XX.XX.XXXX, bytom I. XXX/X, XXX XX I. J., právne zastúpený: JUDr. Jolana Fuchsová, PhD., advokátka so sídlom Košice, Štúrova 20, v konaní začatom na návrh matky o zvýšenie výživného na mal. deti, takto rozhodol: I. Schvaľuje rodičovskú dohodu v nasledovnom znení: M e n í rozsudok Okresného súdu Poprad č. k. 15P/138/2016-48 zo dňa 20.01.2017 vo výroku o výživnom tak, že zvyšuje výživné zo strany otca pre maloletú A. B., nar. XX.XX.XXXX zo sumy 60,eur mesačne od 01.02.2025 do 30.06.2025 na sumu 265,- eur mesačne a od 01.07.2025 na sumu 556,eur mesačne na účet plnoletej dcéry, pre mal. C. B., nar. XX.XX.XXXX zo sumy 60,- eur mesačne na sumu 299,- eur mesačne od 01.02.2025 a pre mal. D. B., nar. XX.XX.XXXX zo sumy 60,- eur mesačne na sumu 293,- eur mesačne od 01.02.2025, ktoré je otec p o v i n n ý platiť matke vždy do 15. dňa v mesiaci vopred. Dlžné výživné za obdobie od 01.02.2025 do 28.02.2025 na mal. C. činí 239,- eur na mal. D. 233,- eur a mal. A. 205,- eur, ktoré je otec povinný uhradiť spolu s bežným výživným do konca marca 2025 do rúk matky. II. Žiaden z účastníkov</w:t>
      </w:r>
    </w:p>
    <w:p>
      <w:r>
        <w:t>nemá nárok na náhradu trov konania. odôvodnenie:</w:t>
      </w:r>
    </w:p>
    <w:p>
      <w:r>
        <w:t>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w:t>
      </w:r>
    </w:p>
    <w:p>
      <w:r>
        <w:t>Proti tomuto rozsudku odvolanie nie je prípustné, pretože účastníci konania sa tohto práva po vyhlásení rozsudku vzdali písomne do zápisnice o pojednávaní (§ 368 CSP). Proti tomuto rozsudku v časti výroku o schválení dohody rodičov nie sú rodičia oprávnení podať odvolanie. ( § 122 CMP). 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w:t>
      </w:r>
    </w:p>
    <w:p/>
    <w:p>
      <w:r>
        <w:t>Zdroj: KAUZIS.SK – https://www.kauzis.sk/judikatura/r/ECLI:SK:OSPP:2025:8725200397.2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