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14Ps/5/2025 z 6. 3. 2025</w:t>
      </w:r>
    </w:p>
    <w:p>
      <w:r>
        <w:t>Rozsudok Okresného súdu Poprad z 6. marca 2025, sp. zn. 14Ps/5/2025, ECLI:SK:OSPP:2025:8725200537.2</w:t>
      </w:r>
    </w:p>
    <w:p>
      <w:r>
        <w:t>Súd: Okresný súd Poprad</w:t>
      </w:r>
    </w:p>
    <w:p>
      <w:r>
        <w:t>Spisová značka: 14Ps/5/2025</w:t>
      </w:r>
    </w:p>
    <w:p>
      <w:r>
        <w:t>ECLI: ECLI:SK:OSPP:2025:8725200537.2</w:t>
      </w:r>
    </w:p>
    <w:p>
      <w:r>
        <w:t>Dátum vydania: 6.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14Ps/5/2025 8725200537 06. 03. 2025 JUDr. Marián Furman ECLI:SK:OSPP:2025:8725200537.2</w:t>
      </w:r>
    </w:p>
    <w:p>
      <w:r>
        <w:t>ROZSUDOK V MENE SLOVENSKEJ REPUBLIKY Okresný súd Poprad, sudca JUDr. Marián Furman, v opatrovanskej veci A. B., nar. XX.XX.XXXX, trvale bytom C. XXX, XXX XX C., zastúpená procesným opatrovníkom: A. D. E., vyšší súdny úradník Okresného súdu Poprad, v konaní začatom na návrh F. B., nar. XX.XX.XXXX, trvale bytom G. XXX/ X, XXX XX H., právne zastúpený: Beňo &amp; partners advokátska kancelária, s.r.o., so sídlom Námestie svätého Egídia 40/93, 058 01 Poprad, o schválenie právneho úkonu, takto</w:t>
      </w:r>
    </w:p>
    <w:p>
      <w:r>
        <w:t>§ 368 CSP). rozhodol: I. S c h v a ľ u j e právny úkon opatrovníka F. B., nar. XX.XX.XXXX, bytom G. XXX/X, H., ktorý učinil dňa 19.12.2024 pri uzatvorení ZMLUVY č. 04606/2024-PRZ0281/24-00 za A. B., I. B., nar. XX.XX.XXXX o bezodplatnom prevode vlastníctva k pozemkom uzavretú medzi Slovenským pozemkovým fondom, IČO: 17 335 345, sídlom Búdková č. 36, 817 15 Bratislava ako správcom nehnuteľností vo vlastníctve Slovenskej republiky v postavení prevodcu a F. B., I. B., nar.: 30.08.1964, G. XXX/X, XXX XX H. a A. B., I. B., nar.: 23.04.1972, bytom C. XXX, XXX XX C. v zastúpení opatrovníkom: F. B., I. B., nar.: 30.08.1964, G. XXX/X, XXX XX H.. Predmet ZMLUVY č. 04606/2024-PRZ0281/24-00 o bezodplatnom prevode vlastníctva k pozemkom je definovaný nasledovne: 1. Prevodca podľa ustanovenia § 6 ods. 2 zákona č. 503/2003 Z. z. v znení neskorších predpisov bezodplatne prevádza na nadobúdateľa nehnuteľnosti: - parc. reg. C 2007, druh pozemku trvalý trávny porast o výmere 3 147 m2 k. ú. H. F. vedená na LV č. XXXX do vlastníctva: a. F. B. I. B., vlastnícky podiel 1/3, to je 1 049 m2 b. A. B. I. B., vlastnícky podiel 2/3, to je 2 098 m2 - parc. reg. C 2008, druh pozemku orná pôda o výmere 6 865 m2 k. ú. H. F. vedená na LV č. XXXX do vlastníctva: a. F. B. I. B., vlastnícky podiel 1/3, to je 2 288,33 m2 b. A. B. I. B., vlastnícky podiel 2/3, to je 4 576,66 m2 - parc. reg. C 2667, druh pozemku orná pôda o výmere 8 036 m2 k. ú. F. J. K. vedená na LV č. XXXX do vlastníctva: a. F. B. I. B., vlastnícky podiel 608/8036, to je 608 m2 b. A. B. I. B., vlastnícky podiel 1214/8036, to je 1 214 m2</w:t>
      </w:r>
    </w:p>
    <w:p>
      <w:r>
        <w:t>II.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 vyhlásení rozsudku vzdali písomne do zápisnice o pojednávaní.</w:t>
      </w:r>
    </w:p>
    <w:p/>
    <w:p>
      <w:r>
        <w:t>Zdroj: KAUZIS.SK – https://www.kauzis.sk/judikatura/r/ECLI:SK:OSPP:2025:8725200537.2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