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10P/22/2025 z 26. 5. 2025</w:t>
      </w:r>
    </w:p>
    <w:p>
      <w:r>
        <w:t>Rozsudok Okresného súdu Poprad z 26. mája 2025, sp. zn. 10P/22/2025, ECLI:SK:OSPP:2025:8725200554.3</w:t>
      </w:r>
    </w:p>
    <w:p>
      <w:r>
        <w:t>Súd: Okresný súd Poprad</w:t>
      </w:r>
    </w:p>
    <w:p>
      <w:r>
        <w:t>Spisová značka: 10P/22/2025</w:t>
      </w:r>
    </w:p>
    <w:p>
      <w:r>
        <w:t>ECLI: ECLI:SK:OSPP:2025:8725200554.3</w:t>
      </w:r>
    </w:p>
    <w:p>
      <w:r>
        <w:t>Dátum vydania: 26. 5.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10P/22/2025 8725200554 26. 05. 2025 JUDr. František Krasňan ECLI:SK:OSPP:2025:8725200554.3</w:t>
      </w:r>
    </w:p>
    <w:p>
      <w:r>
        <w:t>ROZSUDOK V MENE SLOVENSKEJ REPUBLIKY Okresný súd Poprad, sudcom JUDr. Františkom Krasňanom, vo veci starostlivosti o mal. dieťa: A. B., nar. XX.XX.XXXX, bytom ako matka, zast. kolíznym opatrovníkom Úradom práce, sociálnych vecí a rodiny Poprad, dieťa rodičov: matka C. B., nar. XX.XX.XXXX, bytom D. XXX, XXX XX D. a otec E. F., nar. XX.XX.XXXX, bytom G. XXX, XXX XX G., právne zastúpený: Advokátska kancelária Zátorský s.r.o. so sídlom Spišská Nová Ves, Limbová 3498/38, v konaní začatom na návrh otca o úpravu styku otca s mal. dieťaťom, takto rozhodol: I. Schvaľuje rodičovskú dohodu v nasledovnom znení: M e n í rozsudok Okresného súdu Poprad č. k. 10P/88/2021-19 zo dňa 14.10.2021 tak, že upravuje styk otca s mal. dieťaťom nasledovne: Otec je oprávnený stretávať sa s mal. dieťaťom každý párny víkend a to v sobotu od 10:00 hod. do 17:00 hod. a v nedeľu od 10:00 hod. do 17:00 hod. a každý nepárny týždeň štvrtok od 15:00 hod. do 18:00 hod.. Otec si mal. dieťa prevezme v mieste bydliska matky a tam ho aj odovzdá. Matka ja povinná mal. dieťa na styk riadne pripraviť. II. Žiaden z účastníkov nemá nárok na náhradu trov konania. odôvodnenie: 1. Podľa § 221 C.s.p., písomné vyhotovenie rozsudku nemusí obsahovať odôvodnenie, ak je na pojednávaní vyhlásený rozsudok za prítomnosti všetkých strán alebo ich zástupcov, ktorí sa vzdajú odvolania, alebo to ustanovuje tento zákon. 2. Po vyhlásení rozhodnutia, jeho odôvodnení a poučení o opravnom prostriedku sa účastníci konania vzdali práva podať proti tomuto rozsudku odvolanie, preto v súlade s ust. § 221 C.s.p. v spojení s ust. § 2 ods. 1 Civilného mimosporového poriadku písomné vyhotovenie tohto rozsudku neobsahuje odôvodnenie. 3. O trovách konania rozhodol podľa § 52 CMP. Poučenie: Proti tomuto rozsudku odvolanie nie je prípustné, pretože účastníci konania sa tohto práva po vyhlásení rozsudku vzdali písomne do zápisnice o pojednávaní (§ 368 CSP). Proti tomuto rozsudku v časti výroku o schválení dohody rodičov nie sú rodičia oprávnení podať odvolanie. ( § 122 CMP).</w:t>
      </w:r>
    </w:p>
    <w:p>
      <w:r>
        <w:t>Ak povinnosť uvedená vo výrokovej časti tohto rozsudku nebude plnená dobrovoľne, môže oprávnený podať návrh na výkon exekúcie podľa osobitného zákona (Exekučný poriadok). Ak ide o rozhodnutie, ktorým bola upravená starostlivosť o maloletého, styk s maloletým alebo iná ako peňažná povinnosť vo vzťahu k maloletému, môže oprávnený podať návrh na nariadenie výkonu rozhodnutia.</w:t>
      </w:r>
    </w:p>
    <w:p/>
    <w:p>
      <w:r>
        <w:t>Zdroj: KAUZIS.SK – https://www.kauzis.sk/judikatura/r/ECLI:SK:OSPP:2025:8725200554.3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