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12Csp/13/2025 z 22. 9. 2025</w:t>
      </w:r>
    </w:p>
    <w:p>
      <w:r>
        <w:t>Uznesenie Okresného súdu Poprad z 22. septembra 2025, sp. zn. 12Csp/13/2025, ECLI:SK:OSPP:2025:8725200719.3</w:t>
      </w:r>
    </w:p>
    <w:p>
      <w:r>
        <w:t>Súd: Okresný súd Poprad</w:t>
      </w:r>
    </w:p>
    <w:p>
      <w:r>
        <w:t>Spisová značka: 12Csp/13/2025</w:t>
      </w:r>
    </w:p>
    <w:p>
      <w:r>
        <w:t>ECLI: ECLI:SK:OSPP:2025:8725200719.3</w:t>
      </w:r>
    </w:p>
    <w:p>
      <w:r>
        <w:t>Dátum vydania: 22. 9. 2025</w:t>
      </w:r>
    </w:p>
    <w:p>
      <w:r>
        <w:t>Forma: Uznesenie</w:t>
      </w:r>
    </w:p>
    <w:p>
      <w:pPr>
        <w:pStyle w:val="Heading2"/>
      </w:pPr>
      <w:r>
        <w:t>Text rozhodnutia</w:t>
      </w:r>
    </w:p>
    <w:p>
      <w:r>
        <w:t>Súd: Spisová značka: Identifikačné číslo súdneho spisu: Dátum vydania rozhodnutia: Meno a priezvisko sudcu, VSÚ: ECLI:</w:t>
      </w:r>
    </w:p>
    <w:p>
      <w:r>
        <w:t>Okresný súd Poprad 12Csp/13/2025 8725200719 22. 09. 2025 JUDr. František Zelený ECLI:SK:OSPP:2025:8725200719.3</w:t>
      </w:r>
    </w:p>
    <w:p>
      <w:r>
        <w:t>Uznesenie Okresný súd Poprad v právnej veci žalobcu: Verdikto Group s.r.o., Žižkova 13, 040 01 Košice- mestská časť Juh, IČO: 54 625 637, práv. zast. Momentum legal sr.o., Bazová 6A, 821 08 Bratislava-mestská časť Ružinov, IČO: 47 258 586, proti žalovanému: A. B. B.,X A. A. C. B., C., C. D., XXXX,A., v konaní o zaplatenie 250,- eur s prísl., takto rozhodol: I. Konanie z a s t a v u j e . II. Žalobca má voči žalovanému nárok na náhradu trov konania v rozsahu 100 % s tým, že o výške náhrady rozhodne súd I. inštancie samostatným uznesením po právoplatnosti rozhodnutia, ktorým sa konanie končí. odôvodnenie: Žalobca sa žalobou doručenou súdu dňa 20.2.2025 domáhal, aby zaviazal žalovaného zaplatiť mu sumu vo výške 250,- eur spolu s príslušenstvom a trovami konania. Podaním zo dňa 12.9.2025 žalobca prostredníctvom právneho zástupcu zobral žalobu späť s odôvodnením, že medzi účastníkmi konania po podaní žaloby prebehli mimosúdne rokovania, na základe ktorých došlo zo strany žalovaného dňa 9.9.2025 ku dobrovoľnej úhrade pohľadávky vrátane úrokov z omeškania. K úhrade žalovanej istiny došlo až po podaní žaloby, čím žalovaný zavinil začatie konania a vznik súvisiacich trov. Spolu so späťvzatím žaloby predložil potvrdenie banky o prijatej platbe vo výške 273,97 eur dňa 9.9.2025. Podľa § 144 CSP, žalobca môže vziať žalobu späť. Podľa § 145 ods. 1 CSP, ak je žaloba vzatá späť celkom, súd konanie zastaví. S poukazom na vyššie uvedené skutočnosti a citované zákonné ustanovenia, mal súd preukázané, že zo strany žalobcu došlo k účinnému späťvzatiu žaloby, preto konanie zastavil. Z procesného hľadiska žalovaný svojim správaním spočívajúcim v úhrade pohľadávky po podaní žaloby na súd zavinil zastavenie konania, preto je povinný uhradiť trovy protistrane, teda žalobcovi v súlade s ust. § 256 ods.1 CSP. O výške náhrady rozhodne súd samostatným uznesením po právoplatnosti rozhodnutia, ktorým sa konanie končí. Poučenie: Proti tomuto uzneseniu je prípustné odvolanie do 15 dní odo dňa doručenia uznesenia na tunajšom súde.</w:t>
      </w:r>
    </w:p>
    <w:p>
      <w:r>
        <w:t>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https://www.kauzis.sk/judikatura/r/ECLI:SK:OSPP:2025:8725200719.3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