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9C/15/2025 z 20. 11. 2025</w:t>
      </w:r>
    </w:p>
    <w:p>
      <w:r>
        <w:t>Uznesenie Okresného súdu Poprad z 20. novembra 2025, sp. zn. 9C/15/2025, ECLI:SK:OSPP:2025:8725200724.2</w:t>
      </w:r>
    </w:p>
    <w:p>
      <w:r>
        <w:t>Súd: Okresný súd Poprad</w:t>
      </w:r>
    </w:p>
    <w:p>
      <w:r>
        <w:t>Spisová značka: 9C/15/2025</w:t>
      </w:r>
    </w:p>
    <w:p>
      <w:r>
        <w:t>ECLI: ECLI:SK:OSPP:2025:8725200724.2</w:t>
      </w:r>
    </w:p>
    <w:p>
      <w:r>
        <w:t>Dátum vydania: 20. 11. 2025</w:t>
      </w:r>
    </w:p>
    <w:p>
      <w:r>
        <w:t>Forma: Uznesenie</w:t>
      </w:r>
    </w:p>
    <w:p>
      <w:pPr>
        <w:pStyle w:val="Heading2"/>
      </w:pPr>
      <w:r>
        <w:t>Text rozhodnutia</w:t>
      </w:r>
    </w:p>
    <w:p>
      <w:r>
        <w:t>Súd: Spisová značka: Identifikačné číslo súdneho spisu: Dátum vydania rozhodnutia: Meno a priezvisko sudcu, VSÚ: ECLI:</w:t>
      </w:r>
    </w:p>
    <w:p>
      <w:r>
        <w:t>Okresný súd Poprad 9C/15/2025 8725200724 20. 11. 2025 Mgr. Nina Kollárová ECLI:SK:OSPP:2025:8725200724.2</w:t>
      </w:r>
    </w:p>
    <w:p>
      <w:r>
        <w:t>Uznesenie 9C/15/2025</w:t>
      </w:r>
    </w:p>
    <w:p>
      <w:r>
        <w:t>Okresný súd Poprad v právnej veci žalobcu: Verdikto Group s. r. o., Žižkova 13, 040 01 Košice – mestská časť Juh, IČO: 54 625 637, právne zastúpeného: Momentum legal s. r. o., Bazová 6A, 821 08 Bratislava – mestská časť Ružinov, IČO: 47 258 586, proti žalovanému: Bulgaria Air AD, číslo spoločnosti FC027238, 1 Brussels Blvd Sofia Airport, Sofia, Slatina District, 1540, Bulgaria, spoločnosť registrovaná v Bulharsku pod č. 7100/2000 110 o zaplatenie 250,- Eur s príslušenstvom, takto rozhodol: 9C/15/2025</w:t>
      </w:r>
    </w:p>
    <w:p>
      <w:r>
        <w:t>I.</w:t>
      </w:r>
    </w:p>
    <w:p>
      <w:r>
        <w:t>Súd konanie z a s t a v u j e.</w:t>
      </w:r>
    </w:p>
    <w:p>
      <w:r>
        <w:t>II. Žalobcovi p r i z n á v a voči žalovanému právo na náhradu trov konania v rozsahu 100 %. O výške náhrady trov konania bude rozhodnuté po právoplatnosti uznesenia samostatným rozhodnutím. odôvodnenie: 9C/15/2025</w:t>
      </w:r>
    </w:p>
    <w:p>
      <w:r>
        <w:t>1. Žalobca sa žalobou doručenou Okresnému súdu Poprad dňa 20. 02. 2025 domáhal od žalovaného zaplatenia sumy 250,- Eur s 9,25 % úrokom z omeškania ročne od 23.07.2024 do zaplatenia a náhrady trov konania. 2. Žalobca dňa 17. 09. 2025 doručil tunajšiemu súdu späťvzatie žaloby, v ktorom uviedol, že medzi účastníkmi konania následne po podaní žaloby prebehli mimosúdne rokovania, na základe ktorých došlo zo strany žalovaného dňa 09. 09. 2025 ku dobrovoľnej úhrade pohľadávky vrátane úrokov z omeškania. Uhradenie celej dlžnej sumy žalobca preukázal priloženým potvrdením o úhrade. Na základe uvedeného zobral žalobca v súlade s ustanovením § 144 Civilného sporového poriadku (ďalej len „CSP“) podanú žalobu v celom rozsahu späť. Ďalej vo vzťahu k trovám konania uviedol, že pred podaním žaloby adresoval žalovanému predžalobnú výzvu s cieľom vyriešiť vzniknutú situáciu mimosúdnou cestou. Žalovaný však na zaslanú výzvu nereagoval, na základe čoho mal žalobca len možnosť podania žaloby, ktorou sa konanie začalo. V zmysle uvedeného tak bola žaloba podaná dôvodne, nakoľko žalovaný do</w:t>
      </w:r>
    </w:p>
    <w:p>
      <w:r>
        <w:t>začatia konania neprejavil žiadny záujem na mimosúdnom urovnaní sporu. Ku úhrade žalovanej istiny zo strany žalovaného došlo až po podaní žaloby, čím žalovaný zavinil začatie tohto konania a s tým súvisiaci vznik trov konania za všetky úkony vykonané v tomto konaní. Z tohto dôvodu má žalobca v zmysle § 256 ods. 1 CSP nárok na priznanie náhrady trov konania. 3. Podľa § 144 zákona č. 160/2015 Z. z. Civilný sporový poriadok (ďalej len „CSP“), žalobca môže vziať žalobu späť. 4. Podľa § 145 ods. 1 CSP, ak je žaloba vzatá späť celkom, súd konanie zastaví. 5. Podľa § 146 ods. 1 CSP, súd konanie nezastaví, ak žalovaný so späťvzatím žaloby z vážnych dôvodov nesúhlasí. Na nesúhlas žalovaného so späťvzatím žaloby sa neprihliada, ak dôjde k späťvzatiu žaloby skôr, než sa začalo predbežné prejednanie sporu podľa § 168 alebo pojednávanie. 6. K späťvzatiu žaloby došlo pred prvým pojednávaním, preto sa v zmysle § 146 ods. 1 CSP súhlas žalovaného so zastavením konania nevyžaduje. 7. Späťvzatie žaloby je jednostranný procesný úkon, ktorým žalobca prejavuje svoju vôľu nepokračovať ďalej v konaní s úmyslom dosiahnuť jeho zastavenie bez meritórneho rozhodnutia. Žalobca týmto spôsobom disponuje sporovým konaním ako celkom, prípadne niektorou jeho časťou. Súd je povinný dispozičný prejav vôle žalobcu rešpektovať a po späťvzatí žaloby pokračuje v konaní tak, aby bolo toto konanie bez ďalšieho prejednania veci zastavené, resp. sčasti zastavené. Na základe procesného úkonu žalobcu súd podľa citovanej právnej úpravy konanie zastavil (výrok I.). 8. Podľa § 256 ods. 1 CSP, ak strana procesne zavinila zastavenie konania, súd prizná náhradu trov konania protistrane. 9. Podľa § 262 ods. 1, 2 CSP, o nároku na náhradu trov konania rozhodne aj bez návrhu súd v rozhodnutí, ktorým sa konanie končí. O výške náhrady trov konania rozhodne súd prvej inštancie po právoplatnosti rozhodnutia, ktorým sa konanie končí, samostatným uznesením, ktoré vydá súdny úradník. 10. V danom prípade zastavenie konania procesne zavinil žalovaný (úhrada žalovanej sumy žalovaným po podaní žaloby dňa 09. 09. 2025), na základe čoho vznikol nárok na náhradu trov konania žalobcovi. Preto súd priznal náhradu trov konania žalobcovi (výrok II.). Poučenie: 9C/15/2025</w:t>
      </w:r>
    </w:p>
    <w:p>
      <w:r>
        <w:t>P o u č e n i e : Proti tomuto uzneseniu je prípustné odvolanie do 15 dní odo dňa doručenia uznesenia na tunajšom súde.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w:t>
      </w:r>
    </w:p>
    <w:p>
      <w:r>
        <w:t>Odvolanie proti rozhodnutiu vo veci samej možno odôvodniť aj tým, že právoplatné uznesenie súdu prvej inštancie, ktoré predchádzalo rozhodnutiu vo veci samej, má vadu vyššie uvedenú, ak táto vada mala vplyv na rozhodnutie vo veci samej. Odvolacie dôvody a dôkazy na ich preukázanie možno meniť a dopĺňať len do uplynutia lehoty na podanie odvolania.</w:t>
      </w:r>
    </w:p>
    <w:p/>
    <w:p>
      <w:r>
        <w:t>Zdroj: KAUZIS.SK – https://www.kauzis.sk/judikatura/r/ECLI:SK:OSPP:2025:8725200724.2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