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15Pc/3/2025 z 18. 6. 2025</w:t>
      </w:r>
    </w:p>
    <w:p>
      <w:r>
        <w:t>Rozsudok Okresného súdu Poprad z 18. júna 2025, sp. zn. 15Pc/3/2025, ECLI:SK:OSPP:2025:8725200768.2</w:t>
      </w:r>
    </w:p>
    <w:p>
      <w:r>
        <w:t>Súd: Okresný súd Poprad</w:t>
      </w:r>
    </w:p>
    <w:p>
      <w:r>
        <w:t>Spisová značka: 15Pc/3/2025</w:t>
      </w:r>
    </w:p>
    <w:p>
      <w:r>
        <w:t>ECLI: ECLI:SK:OSPP:2025:8725200768.2</w:t>
      </w:r>
    </w:p>
    <w:p>
      <w:r>
        <w:t>Dátum vydania: 18.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15Pc/3/2025 8725200768 18. 06. 2025 JUDr. Dagmar Soliarová ECLI:SK:OSPP:2025:8725200768.2</w:t>
      </w:r>
    </w:p>
    <w:p>
      <w:r>
        <w:t>ROZSUDOK V MENE SLOVENSKEJ REPUBLIKY Okresný súd Poprad, sudkyňa JUDr. Dagmar Soliarová, v právnej veci navrhovateľky manželky: A. B., nar. XX.X.XXXX, bytom A., C. XX, proti manželovi: D. B., nar. X.XX.XXXX, bytom A., C. XX, v konaní o rozvod manželstva, takto rozhodol: I. Súd manželstvo účastníkov konania D. B., nar. X.XX.XXXX a A. B., E. D., nar. XX.X.XXXX, uzavreté dňa 27.5.2000, zapísané v knihe manželstiev matričného úradu A., vo zväzku 21, ročník 2000, na strane 93, pod poradovým číslom 80, r o z v á d z a . 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1.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1. O trovách konania rozhodol podľa § 52 CMP. Poučenie: Proti tomuto rozsudku odvolanie nie je prípustné, pretože účastníci konania sa tohto práva po vyhlásení rozsudku vzdali písomne do zápisnice o pojednávaní (§ 368 CSP).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https://www.kauzis.sk/judikatura/r/ECLI:SK:OSPP:2025:8725200768.2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