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14P/42/2025 z 24. 4. 2025</w:t>
      </w:r>
    </w:p>
    <w:p>
      <w:r>
        <w:t>Rozsudok Okresného súdu Poprad z 24. apríla 2025, sp. zn. 14P/42/2025, ECLI:SK:OSPP:2025:8725201009.3</w:t>
      </w:r>
    </w:p>
    <w:p>
      <w:r>
        <w:t>Súd: Okresný súd Poprad</w:t>
      </w:r>
    </w:p>
    <w:p>
      <w:r>
        <w:t>Spisová značka: 14P/42/2025</w:t>
      </w:r>
    </w:p>
    <w:p>
      <w:r>
        <w:t>ECLI: ECLI:SK:OSPP:2025:8725201009.3</w:t>
      </w:r>
    </w:p>
    <w:p>
      <w:r>
        <w:t>Dátum vydania: 24.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14P/42/2025 8725201009 24. 04. 2025 JUDr. Marián Furman ECLI:SK:OSPP:2025:8725201009.3</w:t>
      </w:r>
    </w:p>
    <w:p>
      <w:r>
        <w:t>ROZSUDOK V MENE SLOVENSKEJ REPUBLIKY Okresný súd Poprad, sudca JUDr. Marián Furman, vo veci starostlivosti súdu o maloleté deti: 1/ A. B., nar. XX.XX.XXXX, 2/ C. B., nar. XX.XX.XXXX, 3/ D. B., nar. XX.XX.XXXX, 4/ E. B., nar. XX.XX.XXXX, 5/ F. B., nar. XX.XX.XXXX, 6/ D. B., nar. XX.XX.XXXX, 7/ G. B., nar. XX.XX.XXXX, bytom ako rodičia, zastúpení kolíznym opatrovníkom: Úrad práce, sociálnych vecí a rodiny Poprad, deti rodičov – matka: A. H., nar. XX.XX.XXXX, trvale bytom mesto H., t. č. I. XXXX/X, XXX XX H. a otec: C. B., nar. XX.XX.XXXX, trvale bytom mesto H., t. č. I. XXXX/X, XXX XX H., v konaní o zrušenie úpravy rodičovských práv a povinností k maloletým deťom, takto rozhodol: S c h v a ľ u j e rodičovskú dohodu v nasledovnom znení: I. Z r u š u j e vyživovaciu povinnosť zo strany otca upravenú Rozsudkom Okresného súdu Poprad č. k. 14P/26/2023-58 zo dňa 28.03.2023 vo vzťahu k mal. deťom: A. B., nar. XX.XX.XXXX, C. B., nar. XX.XX.XXXX, D. B., nar. XX.XX.XXXX, E. B., nar. XX.XX.XXXX, F. B., nar. XX.XX.XXXX, D. B., nar. XX.XX.XXXX a G. B., nar. XX.XX.XXXX, a to odo dňa právoplatnosti tohto rozsudku. 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https://www.kauzis.sk/judikatura/r/ECLI:SK:OSPP:2025:8725201009.3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