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24P/7/2025 z 15. 4. 2025</w:t>
      </w:r>
    </w:p>
    <w:p>
      <w:r>
        <w:t>Rozsudok Okresného súdu Poprad z 15. apríla 2025, sp. zn. 24P/7/2025, ECLI:SK:OSPP:2025:8725201017.2</w:t>
      </w:r>
    </w:p>
    <w:p>
      <w:r>
        <w:t>Súd: Okresný súd Poprad</w:t>
      </w:r>
    </w:p>
    <w:p>
      <w:r>
        <w:t>Spisová značka: 24P/7/2025</w:t>
      </w:r>
    </w:p>
    <w:p>
      <w:r>
        <w:t>ECLI: ECLI:SK:OSPP:2025:8725201017.2</w:t>
      </w:r>
    </w:p>
    <w:p>
      <w:r>
        <w:t>Dátum vydania: 15.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24P/7/2025 8725201017 15. 04. 2025 JUDr. Dušan Miškovčík ECLI:SK:OSPP:2025:8725201017.2</w:t>
      </w:r>
    </w:p>
    <w:p>
      <w:r>
        <w:t>ROZSUDOK V MENE SLOVENSKEJ REPUBLIKY Okresný súd Poprad v konaní pred sudcom JUDr. Dušanom Miškovčíkom v právnej veci starostlivosti súdu o maloleté dieťa: A. B., narodený XX.XX.XXXX, zastúpený procesným opatrovníkom: Úrad práce, sociálnych vecí a rodiny Kežmarok, dieťa rodičov: matka: C. B., narodená XX.XX.XXXX, bytom D. X, XXX XX E. a otec: F. B., narodený XX.XX.XXXX, bytom G. C. XXX/XX, XXX XX H. I., v konaní o úpravu výkonu rodičovských práv a povinností k maloletému dieťaťu, rozhodol: I. Súd schvaľuje rodičovskú dohodu v nasledovnom znení: Mení rozsudok Okresného súdu Kežmarok zo dňa 09.09.2021, číslo konania 5P/108/2021-31 v časti zverenia maloletého A. B., narodeného XX.XX.XXXX do osobnej starostlivosti matky nasledovne: Maloletý A. B., narodený XX.XX.XXXX sa zveruje do spoločnej osobnej starostlivosti oboch rodičov. V ostatných častiach rozsudok Okresného súdu Kežmarok zo dňa 09.09.2021, číslo konania 5P/108/2021-31 zostáva nezmenený. II. Žiaden z účastníkov n e m á n á r o k na náhradu trov konania. odôvodnenie: 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w:t>
      </w:r>
    </w:p>
    <w:p>
      <w:r>
        <w:t>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