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21C/23/2025 z 14. 8. 2025</w:t>
      </w:r>
    </w:p>
    <w:p>
      <w:r>
        <w:t>Rozsudok pre zmeškanie Okresného súdu Poprad z 14. augusta 2025, sp. zn. 21C/23/2025, ECLI:SK:OSPP:2025:8725201097.4</w:t>
      </w:r>
    </w:p>
    <w:p>
      <w:r>
        <w:t>Súd: Okresný súd Poprad</w:t>
      </w:r>
    </w:p>
    <w:p>
      <w:r>
        <w:t>Spisová značka: 21C/23/2025</w:t>
      </w:r>
    </w:p>
    <w:p>
      <w:r>
        <w:t>ECLI: ECLI:SK:OSPP:2025:8725201097.4</w:t>
      </w:r>
    </w:p>
    <w:p>
      <w:r>
        <w:t>Dátum vydania: 14. 8. 2025</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21C/23/2025 8725201097 14. 08. 2025 JUDr. Alexandra Mochnacká ECLI:SK:OSPP:2025:8725201097.4</w:t>
      </w:r>
    </w:p>
    <w:p>
      <w:r>
        <w:t>Rozsudok pre zmeškanie Okresný súd Poprad v konaní pred sudkyňou JUDr. Alexandrou Mochnackou v právnej veci žalobcu: Všeobecná zdravotná poisťovňa, a. s., so sídlom Panónska cesta 2, 851 04 Bratislava-Petržalka, IČO: 35 937 874, proti žalovanej: A. B., nar. XX.XX.XXXX, bytom A. XXXX/XX, XXX XX C., o zaplatenie 220,94 eur s príslušenstvom, takto rozhodol: I. Žalovaná j e p o v i n n á zaplatiť žalobcovi sumu 220,94 eur, s 5 % ročným úrokom z omeškania zo sumy 220,94 eur od 28.12.2023 do zaplatenia s nákladmi konania vo výške 2,40 eur, a to všetko do 3 dní od právoplatnosti tohto rozsudku. II. Žalobcovi p r i z n á v a voči žalovanej náhradu trov konania v plnom rozsahu s tým, že súd rozhodne o trovách konania uznesením po právoplatnosti tohto rozsudku. odôvodnenie: 1. Žalobca sa žalobou doručenou tunajšiemu súdu dňa 21.03.2025 domáhal uloženia povinnosti žalovanej zaplatiť sumu 220,94 eur, s 5 % ročným úrokom z omeškania zo sumy 220,94 eur od 28.12.2023 do zaplatenia s nákladmi konania vo výške 2,40 eur a náhrady trov konania. 2. Dňa 25.03.2025 tunajší súd vydal Platobný rozkaz č. k. 21C/23/2025-16, ktorým zaviazal žalovanú na zaplatenie istiny vo výške 220,94 eur, s 5 % ročným úrokom z omeškania zo sumy 220,94 eur od 28.12.2023 do zaplatenia s nákladmi konania vo výške 2,40 eur a náhrady trov konania. Žalovanej sa Platobný rozkaz nepodarilo doručiť do vlastných rúk, preto súd uznesením č. k. 21C/23/2025-20 zo dňa 15.05.2025 Platobný rozkaz vydaný dňa 25.03.2025 zrušil. 3. Svoj nárok odôvodnil v zmysle § 3 ods. 1, § 3 ods. 2, § 3 ods. 2 písm. a), c), § 5 ods. 2, § 9 ods. 1 a ods. 7 písm. d), § 23 ods. 1 písm. c) zákona č. 580/2004 Z. z. o zdravotnom poistení v znení neskorších právnych predpisov. Žalovanej zanikol poistný vzťah v období od 13.02.2019 do 02.08.2023. Oznamovaciu povinnosť si mala splniť žalovaná najneskôr do 8 dní od zániku poistného vzťahu, avšak žalovaná si svoju oznamovaciu povinnosť splnila až dňa 02.08.2023. Keďže žalovaná nedodržala zákonom stanovenú lehotu na oznámenie zmeny rozhodujúcich skutočností, v čase zániku účasti žalovanej na verejnom zdravotnom poistení hradil vecné dávky zmluvným zdravotníckym zariadeniam, čím mu vznikla za žalované obdobie od 13.02.2019 do 02.08.2023 škoda vo výške 220,94 eur, ako náklady zdravotnej starostlivosti a kapitačné platby a náklady poštovného spojené s uplatnením práva vo výške 2,40 eur. 4. Žalovanej bola doručená žaloba, prílohy, uznesenie na vyjadrenie, poučenie o procesných právach a povinnostiach, ktoré jej boli doručené do vlastných rúk dňa 19.06.2025. Žalovaná sa k žalobe nevyjadrila napriek riadnemu doručeniu žaloby, prílohy, výzvy na vyjadrenie a poučeniu o vydaní rozsudku pre zmeškanie bez nariadenia pojednávania.</w:t>
      </w:r>
    </w:p>
    <w:p>
      <w:r>
        <w:t>5. Podľa § 297 písm. b) zákona č. 160/2015 Z. z. Civilného sporového poriadku, súd (ďalej len CSP) na prejednanie sporu nariadil pojednávanie. Pojednávanie nie je potrebné nariadiť, ak ide iba o otázku jednoduchého právneho posúdenia veci, skutkové tvrdenia strán nie sú sporné a hodnota sporu bez príslušenstva neprevyšuje 1.000,- eur. 6. Súd prejednal a rozhodol vec bez nariadenia pojednávania, nakoľko predmetom konania je otázka jednoduchého právneho posúdenia veci, skutkové tvrdenia strán neboli sporné a hodnota sporu bez príslušenstva neprevyšuje 1.000,- eur. 7. Podľa § 3 ods. 1 zákona č. 580/2004 Z. z. o zdravotnom poistení a o zmene a doplnení zákona č. 95/2002 Z. z. o poisťovníctve a o zmene a doplnení niektorých zákonov v znení neskorších predpisov, je poistencom fyzická osoba, ktorá je povinne verejne zdravotne poistená podľa zákona o zdravotnom poistení. 8. Podľa § 3 ods. 2 cit. zákona, je povinne verejne zdravotne poistená osoba, ktorá má na území Slovenskej republiky trvalý pobyt. 9. Podľa § 3 ods. 2 písm. a) a c) cit. zákona, to neplatí, ak je zamestnaná v cudzine a je zdravotne poistená na území štátu, v ktorom vykonáva činnosť zamestnanca, ak sa dlhodobo zdržiava v cudzine a je zdravotne poistená v cudzine, za dlhodobý pobyt v cudzine sa považuje pobyt dlhší ako 6 po sebe nasledujúcich kalendárnych mesiacov. 10. Podľa § 5 ods. 2 cit. zákona, u fyzickej osoby, ktorá má trvalý pobyt v SR verejné zdravotné poistenie zaniká deň pred dňom, keď nastali skutočnosti uvedené v § 3 ods. 2 písm. a) až d), alebo dňom zániku trvalého pobytu na území SR. 11. Podľa § 9 ods. 1 cit. zákona, má právo na úhradu zdravotnej starostlivosti v rozsahu ustanovenom zákonom 577/2004 Z. z. len poistenec. 12. Podľa § 9 ods. 7 písm. d) cit zákona, má zdravotná poisťovňa právo uplatniť svoj nárok na úhradu nákladov za poskytnutú zdravotnú starostlivosť voči poistencovi po zániku verejného zdravotného poistenia, ak si poistenec nesplnil oznamovaciu povinnosť podľa § 23 ods. 1 písm. c) zákona o zdravotnom poistení. 13. Podľa § 23 ods. 1 písm. c) cit. zákona, poistený poistenec je povinný oznámiť príslušnej zdravotnej poisťovni najneskôr do 8 dní skutočnosti rozhodujúce pre zánik verejného zdravotného poistenia. 14. Podľa § 273 Civilného sporového poriadku (ďalej len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15. Podľa § 275 CSP, odôvodnenie rozsudku pre zmeškanie žalovaného obsahuje stručnú identifikáciu procesného nároku a právny dôvod vydania rozsudku pre zmeškanie. 16. Súd o žalobe rozhodol podľa § 273 CSP, na základe toho, že boli kumulatívne splnené podmienky na vydanie rozsudku pre zmeškanie. 17. S poukazom na citované ustanovenie rozsudok pre zmeškanie predstavuje osobitný druh súdneho rozhodnutia, ktorý predstavuje následok procesnej pasivity procesných strán v sporovom konaní. Skutkovým základom kontumačného rozsudku je žalobcom tvrdený skutkový stav – kontumačne sa vyhovie žalobcom tvrdenému nároku. Zákon nezdôrazňuje, či sa môže takto postupovať aj vtedy, ak žaloba trpí takými vadami, ktoré odôvodňujú ustáliť, že tvrdenia žalobcu nie sú dostatočne</w:t>
      </w:r>
    </w:p>
    <w:p>
      <w:r>
        <w:t>nepresvedčivé, alebo sú dokonca rozporné – skrátka, že za normálnych okolností by mal žalobca v procese dokazovania problém spor procesne ustáť. 18. Súd mal za to, že žalovanej bola riadne a včas doručená žaloba, prílohy, výzva na vyjadrenie, uznesenie o vyjadrení, poučenie, a to doporučene do vlastných rúk. Rozsudok pre zmeškanie predstavuje osobitný druh súdneho rozhodnutia, ktorý predstavuje následok procesnej pasivity procesných strán v sporovom konaní. Ak má žalovaná v spore procesne obstáť, musí vyvíjať iniciatívu vo forme procesnej obrany. 19. Keďže v konaní boli splnené procesné podmienky na vydanie takéhoto rozhodnutia, súd rozhodol rozsudkom pre zmeškanie. 20. Skutkovým základom kontumačného rozsudku je žalobcom tvrdený skutkový stav - kontumačne sa vyhovie žalobcom tvrdeného nároku. Preto súd rozhodol tak, ako je uvedené vo výrokovej časti tohto rozsudku. 21. Podľa § 517 ods. 1 prvá veta, ods. 2 OZ,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Podľa § 3 ods. 1 Nariadenia vlády SR 87/1995 Z. z., výška úrokov z omeškania je o päť percentuálnych bodov vyššia ako základná úroková sadzba Európskej centrálnej banky platná k prvému dňu omeškania s plnením peňažného dlhu. 23. Podľa § 251 CSP, trovy konania sú všetky preukázané, odôvodnené a účelne vynaložené výdavky, ktoré vzniknú v konaní v súvislosti s uplatňovaním alebo bránením práva. 24. Podľa § 255 ods. 1 CSP, súd prizná strane náhradu trov konania podľa pomeru jej úspechu vo veci. 25. Vzhľadom na to, že žalobca bol v konaní úspešný v celom rozsahu a žalovaná neúspešná, súd priznal náhradu trov konania úspešnému žalobcovi v plnom rozsahu. 26.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rozsudku pre zmeškanie nie je prípustné odvolanie okrem prípadov odvolania podaného z dôvodu, že neboli splnené podmienky na vydanie takého rozhodnutia. Ak žalovaný z ospravedlniteľných dôvodov zmeškal lehotu na podané vyjadrenia podľa § 273 písm. a) CSP, môže podať návrh na zrušenie rozsudku pre zmeškanie spolu s vyjadrením. Ak súd, ktorý rozsudok pre zmeškanie vydal, návrhu vyhovie, rozsudok pre zmeškanie uznesením zruší a začne vo veci opäť konať. Ak žalovaný z ospravedlniteľného dôvodu zmeškal pojednávanie vo veci, na ktorom bol vyhlásený rozsudok pre zmeškanie, súd na návrh žalovaného tento rozsudok uznesením zruší a nariadi nové pojednávanie. Návrh podľa ods. 1 a 2 môže žalovaný podať do 15 dní odkedy sa o rozsudku pre zmeškanie dozvedel, o tom žalovaného v rozsudku pre zmeškanie súd poučí. Proti výroku rozsudku o trovách konania je prípustné odvolanie v lehote 15 dní odo dňa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https://www.kauzis.sk/judikatura/r/ECLI:SK:OSPP:2025:8725201097.4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