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15P/16/2025 z 9. 4. 2025</w:t>
      </w:r>
    </w:p>
    <w:p>
      <w:r>
        <w:t>Rozsudok Okresného súdu Poprad z 9. apríla 2025, sp. zn. 15P/16/2025, ECLI:SK:OSPP:2025:8725201102.2</w:t>
      </w:r>
    </w:p>
    <w:p>
      <w:r>
        <w:t>Súd: Okresný súd Poprad</w:t>
      </w:r>
    </w:p>
    <w:p>
      <w:r>
        <w:t>Spisová značka: 15P/16/2025</w:t>
      </w:r>
    </w:p>
    <w:p>
      <w:r>
        <w:t>ECLI: ECLI:SK:OSPP:2025:8725201102.2</w:t>
      </w:r>
    </w:p>
    <w:p>
      <w:r>
        <w:t>Dátum vydania: 9.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15P/16/2025 8725201102 09. 04. 2025 JUDr. Dagmar Soliarová ECLI:SK:OSPP:2025:8725201102.2</w:t>
      </w:r>
    </w:p>
    <w:p>
      <w:r>
        <w:t>ROZSUDOK V MENE SLOVENSKEJ REPUBLIKY Okresný súd Poprad, sudkyňa JUDr. Dagmar Soliarová, vo veci starostlivosti o mal. dieťa: A. B., nar. XX.XX.XXXXX, bytom ako matka, zastúpený kolíznym opatrovníkom Úradom práce, sociálnych vecí a rodiny Poprad, dieťa rodičov: otec neuvedený, matka mal. C. B., nar. XX.XX.XXXX, bytom D., E. XXXX/ XX, dieťa rodičov: matka F. B., nar. XX.X.XXXX a C. B., nar. XX.X.XXXX, obaja bytom D., E. XXXX/XX, v konaní na návrh starých rodičov mal. dieťaťa o ustanovenie poručníka mal. dieťaťu, takto rozhodol: I. Súd u s t a n o v u j e starých rodičov mal. dieťaťa F. B. a C. B., za poručníkov mal. A. B., nar. XX.XX.XXXX, ktorým zároveň vymedzuje rozsah oprávnení tak, že títo sú o p r á v n e n í a p o v i n n í mal. dieťa zastupovať v bežných veciach a vo veciach zdravotnej starostlivosti, spravovať jeho majetok a dbať na pokyny súdu.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https://www.kauzis.sk/judikatura/r/ECLI:SK:OSPP:2025:8725201102.2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