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10P/50/2025 z 16. 6. 2025</w:t>
      </w:r>
    </w:p>
    <w:p>
      <w:r>
        <w:t>Rozsudok Okresného súdu Poprad z 16. júna 2025, sp. zn. 10P/50/2025, ECLI:SK:OSPP:2025:8725201316.2</w:t>
      </w:r>
    </w:p>
    <w:p>
      <w:r>
        <w:t>Súd: Okresný súd Poprad</w:t>
      </w:r>
    </w:p>
    <w:p>
      <w:r>
        <w:t>Spisová značka: 10P/50/2025</w:t>
      </w:r>
    </w:p>
    <w:p>
      <w:r>
        <w:t>ECLI: ECLI:SK:OSPP:2025:8725201316.2</w:t>
      </w:r>
    </w:p>
    <w:p>
      <w:r>
        <w:t>Dátum vydania: 16.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10P/50/2025 8725201316 16. 06. 2025 JUDr. František Krasňan ECLI:SK:OSPP:2025:8725201316.2</w:t>
      </w:r>
    </w:p>
    <w:p>
      <w:r>
        <w:t>ROZSUDOK V MENE SLOVENSKEJ REPUBLIKY Okresný súd Poprad, sudcom JUDr. Františkom Krasňanom, vo veci starostlivosti o mal. matku: A. B., nar. XX. X. XXXX, bytom C. – D. E. XXX, zast. kolíznym opatrovníkom Úradom práce, sociálnych vecí a rodiny Poprad, dieťa matky D. B., nar. XX. X. XXXX, bytom D. E. XXX, XXX XX C. a otca neb. F. B., nar. XX. X. XXXX, zom. XX. X. XXXX, v konaní začatom na návrh maloletej, zastúpenej matkou, o priznanie rodičovských práv a povinností vo vzťahu k maloletému F. B., nar. XX.X.XXXX, bytom C. – D. E. XXX, takto rozhodol: I. Súd priznáva mal. matke A. B., nar. XX.XX.XXXX, bytom C. - D. E. XXX rodičovské práva a určuje povinnosti vo vzťahu k osobnej starostlivosti o mal. F. B., nar. XX.XX.XXXX. II. Súd ustanovuje za poručníka pre mal. F. B., nar. XX.XX.XXXX jeho starú matku D. B., nar. XX.XX.XXXX, ktorá je oprávnená a povinná maloleté dieťa zastupovať, spravovať jeho majetok a dbať pritom na pokyny súdu do plnoletosti matky mal. dieťaťa. III.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https://www.kauzis.sk/judikatura/r/ECLI:SK:OSPP:2025:8725201316.2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