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10P/65/2025 z 22. 9. 2025</w:t>
      </w:r>
    </w:p>
    <w:p>
      <w:r>
        <w:t>Uznesenie Okresného súdu Poprad z 22. septembra 2025, sp. zn. 10P/65/2025, ECLI:SK:OSPP:2025:8725201600.2</w:t>
      </w:r>
    </w:p>
    <w:p>
      <w:r>
        <w:t>Súd: Okresný súd Poprad</w:t>
      </w:r>
    </w:p>
    <w:p>
      <w:r>
        <w:t>Spisová značka: 10P/65/2025</w:t>
      </w:r>
    </w:p>
    <w:p>
      <w:r>
        <w:t>ECLI: ECLI:SK:OSPP:2025:8725201600.2</w:t>
      </w:r>
    </w:p>
    <w:p>
      <w:r>
        <w:t>Dátum vydania: 22. 9. 2025</w:t>
      </w:r>
    </w:p>
    <w:p>
      <w:r>
        <w:t>Forma: Uznesenie</w:t>
      </w:r>
    </w:p>
    <w:p>
      <w:pPr>
        <w:pStyle w:val="Heading2"/>
      </w:pPr>
      <w:r>
        <w:t>Text rozhodnutia</w:t>
      </w:r>
    </w:p>
    <w:p>
      <w:r>
        <w:t>Súd: Spisová značka: Identifikačné číslo súdneho spisu: Dátum vydania rozhodnutia: Meno a priezvisko sudcu, VSÚ: ECLI:</w:t>
      </w:r>
    </w:p>
    <w:p>
      <w:r>
        <w:t>Okresný súd Poprad 10P/65/2025 8725201600 22. 09. 2025 JUDr. František Krasňan ECLI:SK:OSPP:2025:8725201600.2</w:t>
      </w:r>
    </w:p>
    <w:p>
      <w:r>
        <w:t>Uznesenie Okresný súd Poprad, vo veci starostlivosti o maloletú A. B., nar. X.XX.XXXX, bytom u matky, dieťa rodičov: otca neuvedeného a matky C. B., nar. X.XX.XXXX, trvale bytom D., E. XX a vo veci starostlivosti o maloletého F. G., nar. XX.X.XXXX, bytom u matky, dieťa rodičov: otca H. G., nar. XX.XX.XXXX, trvale bytom D. – H., I. XXX/XX a matky C. B., nar. X.XX.XXXX, trvale bytom D., E. XX, obe maloleté deti zastúpené kolíznym opatrovníkom Úradom práce, sociálnych vecí a rodiny Poprad, v konaní začatom na návrh prastarej matky mal. detí F. B., nar. XX.X.XXXX, bytom D., E. XX, o zverenie mal. detí do náhradnej osobnej starostlivosti prastarej matke, takto rozhodol: I. Súd konanie</w:t>
      </w:r>
    </w:p>
    <w:p>
      <w:r>
        <w:t>zastavuje.</w:t>
      </w:r>
    </w:p>
    <w:p>
      <w:r>
        <w:t>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Podľa § 234 ods. 2 Civilného sporového poriadku, ak nie je ďalej ustanovené inak, použijú sa na uznesenie primerane ustanovenia o rozsudku. 3. Po vyhlásení rozhodnutia, jeho odôvodnení a poučení o opravnom prostriedku sa účastníci konania vzdali práva podať proti tomuto uzneseniu odvolanie, preto v súlade s ust. § 221 C.s.p. v spojení s ust. § 2 ods. 1 Civilného mimosporového poriadku písomné vyhotovenie tohto uznesenia neobsahuje odôvodnenie. 4. O trovách konania rozhodol podľa § 52 CMP. Poučenie: Proti tomuto uzneseniu odvolanie nie je prípustné, pretože účastníci konania sa tohto práva po vyhlásení uznesenia vzdali písomne do zápisnice o pojednávaní (§ 368 CSP).</w:t>
      </w:r>
    </w:p>
    <w:p/>
    <w:p>
      <w:r>
        <w:t>Zdroj: KAUZIS.SK – https://www.kauzis.sk/judikatura/r/ECLI:SK:OSPP:2025:8725201600.2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