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24P/41/2025 z 17. 6. 2025</w:t>
      </w:r>
    </w:p>
    <w:p>
      <w:r>
        <w:t>Rozsudok Okresného súdu Poprad z 17. júna 2025, sp. zn. 24P/41/2025, ECLI:SK:OSPP:2025:8725201770.3</w:t>
      </w:r>
    </w:p>
    <w:p>
      <w:r>
        <w:t>Súd: Okresný súd Poprad</w:t>
      </w:r>
    </w:p>
    <w:p>
      <w:r>
        <w:t>Spisová značka: 24P/41/2025</w:t>
      </w:r>
    </w:p>
    <w:p>
      <w:r>
        <w:t>ECLI: ECLI:SK:OSPP:2025:8725201770.3</w:t>
      </w:r>
    </w:p>
    <w:p>
      <w:r>
        <w:t>Dátum vydania: 17. 6.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24P/41/2025 8725201770 17. 06. 2025 JUDr. Dušan Miškovčík ECLI:SK:OSPP:2025:8725201770.3</w:t>
      </w:r>
    </w:p>
    <w:p>
      <w:r>
        <w:t>ROZSUDOK V MENE SLOVENSKEJ REPUBLIKY Okresný súd Poprad v konaní pred sudcom JUDr. Dušanom Miškovčíkom v právnej veci starostlivosti súdu o maloleté dieťa: A. B., narodená XX.XX.XXXX, trvale bytom C. XXX/XX, XXX XX D., zastúpená procesným opatrovníkom Úradom práce, sociálnych vecí a rodiny Kežmarok, dieťa rodičov: matky – E. B., narodená XX.XX.XXXX, trvale bytom C. XXX/XX, XXX XX D. a otca – F. G., narodený XX.XX.XXXX, trvale bytom H. XXX/X, XXX XX A. I., zastúpený: Advokátska kancelária – Ján Buroci, s.r.o., so sídlom Za Šestnástkou 17, 052 01 A. J. K. o návrhu otca na úpravu rodičovských práv a povinností a návrhu na nariadenie neodkladného opatrenia, t a k t o rozhodol: I. Konanie o návrhu na nariadenie neodkladného opatrenia zastavuje. II. Schvaľuje rodičovskú dohodu v nasledovnom znení: Maloletá A. B., narodená XX. XX. XXXX s a z v e r u j e do osobnej starostlivosti matky. Obaja rodičia s ú oprávnení a povinní maloletú zastupovať v bežných veciach a spravovať jej majetok. Otec sa z a v ä z u j e prispievať na výživu maloletej A. sumou 40 eur mesačne, vždy do 15. dňa v mesiaci vopred matke, odo dňa doručenia tohto rozhodnutia osobe povinnej z vyživovacej povinnosti. Otec j e o p r á v n e n ý stretávať sa s maloletou každý kalendárny utorok a štvrtok v čase od 13.00 h do 17.00 h. Matka je povinná maloleté dieťa na styk s otcom riadne a včas pripraviť. III. Žiaden z účastníkov nemá právo na náhradu trov konania. odôvodnenie: 1. Podľa § 2 zákona č. 161/2015 Z. z. Civilného mimosporového poriadku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resp. ich zástupcov, ktorí sa práva na podanie odvolania proti rozsudku vzdali do zápisnice súdu.</w:t>
      </w:r>
    </w:p>
    <w:p>
      <w:r>
        <w:t>Poučenie: Proti tomuto rozsudku v súlade s § 368 CSP v spojení s § 2 CMP nie je možné podať odvolanie, nakoľko sa účastníci konania práva podať odvolanie po vyhlásení rozsudku výslovne vzdali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Zákona o rodine a o zmene a doplnení niektorých zákonov).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https://www.kauzis.sk/judikatura/r/ECLI:SK:OSPP:2025:8725201770.3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