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10P/73/2025 z 14. 7. 2025</w:t>
      </w:r>
    </w:p>
    <w:p>
      <w:r>
        <w:t>Rozsudok Okresného súdu Poprad z 14. júla 2025, sp. zn. 10P/73/2025, ECLI:SK:OSPP:2025:8725201895.2</w:t>
      </w:r>
    </w:p>
    <w:p>
      <w:r>
        <w:t>Súd: Okresný súd Poprad</w:t>
      </w:r>
    </w:p>
    <w:p>
      <w:r>
        <w:t>Spisová značka: 10P/73/2025</w:t>
      </w:r>
    </w:p>
    <w:p>
      <w:r>
        <w:t>ECLI: ECLI:SK:OSPP:2025:8725201895.2</w:t>
      </w:r>
    </w:p>
    <w:p>
      <w:r>
        <w:t>Dátum vydania: 14.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10P/73/2025 8725201895 14. 07. 2025 JUDr. František Krasňan ECLI:SK:OSPP:2025:8725201895.2</w:t>
      </w:r>
    </w:p>
    <w:p>
      <w:r>
        <w:t>ROZSUDOK V MENE SLOVENSKEJ REPUBLIKY Okresný súd Poprad, vo veci starostlivosti o mal. matku: A. B., nar. XX.X.XXXX, bytom u matky, zast. kolíznym opatrovníkom Úradom práce, sociálnych vecí a rodiny Poprad, dieťa rodičov: matka C. B., nar. X.XX.XXXX, trvale bytom D. a otec B. E., nar. X.XX.XXXX, bytom F., G. XXX/XX, v konaní začatom na návrh maloletej zastúpenej matkou, o priznanie rodičovských práv a povinností vo vzťahu k osobnej starostlivosti o maloletého A. B., nar. XX.X.XXXX, takto rozhodol: I. Súd priznáva mal. matke A. B., nar. XX.X.XXXX rodičovské práva a určuje povinnosti vo vzťahu k osobnej starostlivosti o mal. A. B., nar. XX.X.XXXX. II. Súd ustanovuje za poručníka pre mal. A. jej starú matku C. B., nar. X.XX.XXXX, ktorá je oprávnená a povinná mal. dieťa zastupovať, spravovať jej majetok a dbať pritom na pokyny súdu do plnoletosti matky mal. dieťaťa. III. Ustanovený poručník je povinný predkladať súdu raz za 6 mesiacov správu o nakladaní s majetkom maloletej. IV.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https://www.kauzis.sk/judikatura/r/ECLI:SK:OSPP:2025:8725201895.2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