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15P/41/2025 z 26. 8. 2025</w:t>
      </w:r>
    </w:p>
    <w:p>
      <w:r>
        <w:t>Rozsudok Okresného súdu Poprad z 26. augusta 2025, sp. zn. 15P/41/2025, ECLI:SK:OSPP:2025:8725202056.2</w:t>
      </w:r>
    </w:p>
    <w:p>
      <w:r>
        <w:t>Súd: Okresný súd Poprad</w:t>
      </w:r>
    </w:p>
    <w:p>
      <w:r>
        <w:t>Spisová značka: 15P/41/2025</w:t>
      </w:r>
    </w:p>
    <w:p>
      <w:r>
        <w:t>ECLI: ECLI:SK:OSPP:2025:8725202056.2</w:t>
      </w:r>
    </w:p>
    <w:p>
      <w:r>
        <w:t>Dátum vydania: 26. 8.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15P/41/2025 8725202056 26. 08. 2025 JUDr. Dagmar Soliarová ECLI:SK:OSPP:2025:8725202056.2</w:t>
      </w:r>
    </w:p>
    <w:p>
      <w:r>
        <w:t>ROZSUDOK V MENE SLOVENSKEJ REPUBLIKY Okresný súd Poprad, sudcom JUDr. Dagmar Soliarovou, vo veci starostlivosti o mal. dieťa: A. B., nar. XX.XX.XXXX, bytom ako matka, zastúpené kolíznym opatrovníkom Úradom práce, sociálnych vecí a rodiny Poprad pre toto konanie, deti rodičov: matka: C. D., nar. XX.XX.XXXX, bytom E. XXXX, E. a otec: B. B., nar. XX.XX.XXXX, bytom F. G. X, H. E., v konaní o schválenie právneho úkonu, takto rozhodol: I. Schvaľuje právny úkon, ktorý za mal. A. B. urobila jeho zákonná zástupkyňa matka C. D. v dedičskej veci vedenej na tunajšom súde pod sp. zn. 17D/113/2024. II. Žiaden z účastníkov n e m á nárok na náhradu trov konania. odôvodnenie: 1. Tunajšiemu súdu bol doručený podnet na schválenie právneho úkonu, ktorý v mene mal. dieťaťa urobila matka mal. dieťaťa – C. D., v dedičskej veci po neb. I. C. D. – starom otcovi mal. dieťaťa. Súd na základe podnetu začal konanie o schválenie právneho úkonu. Na tunajšom súde sa vedie dedičské konanie po nebohom I. C. D. pod sp. 17D/113/2024. Na základe vykonaného súpisu majetku boli zistené pasíva a aktíva po poručiteľovi, pričom matka mal. dieťaťa odmietla dedičstvo a to z dôvodu, že dedičstvo bolo predĺžené. 2. Otec mal. dieťaťa sa na pojednávanie nedostavil, doručenie má súd vykázané na základe fikcie doručenia. Na základe uvedeného súd pojednával v súlade s § 180 CSP v spojení s § 2 CMP v neprítomnosti otca. 3. Matka mal. dieťaťa poukázala na predmetný podnet, žiadala, aby súd schválil právny úkon, ktorý urobila v dedičskej veci po neb. starom otcovi mal. dieťaťa I. C. D. a to z dôvodu, že dedičstvo bolo predĺžené. Nie je v záujme mal. dieťaťa, aby prevzalo toto dedičstvo. 4. Kolízny opatrovník schváliť právny úkon z dôvodu, že tento je v záujme mal. dieťaťa. 5. Podľa § 160 ods. 1 Civilného mimosporového poriadku, ak je v súvislosti s konaní o dedičstve potrebné schváliť právny úkon mal. dediča súdom, je na schválenie právneho úkonu príslušný súd konajúci o dedičstve. 6. Podľa § 28 Občianskeho zákonníka, ak zákonní zástupcovia sú povinní aj spravovať majetok tých, ktorých zastupujú a ak nejde o bežnú vec, je na nakladanie s majetkom potrebné schválenie súdu. 7. S poukazom na vyššie citované zákonné ustanovenia má súd za to, že schválenie právneho úkonu v dedičskej veci po neb. poručiteľke je v záujme mal. detí, preto súd tento právny úkon Úradu práce, soc. vecí a rodiny Poprad schválil a rozhodol tak, ako je to uvedené vo výrokovej časti tohto rozsudku. 8. O trovách konania rozhodol podľa § 52 CMP.</w:t>
      </w:r>
    </w:p>
    <w:p>
      <w:r>
        <w:t>Poučenie: Proti tomuto rozsudku je prípustné odvolanie, ktoré možno podať do 15 dní od jeho doručenia v 3 vyhotoveniach,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https://www.kauzis.sk/judikatura/r/ECLI:SK:OSPP:2025:8725202056.2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