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12C/71/2025 z 24. 9. 2025</w:t>
      </w:r>
    </w:p>
    <w:p>
      <w:r>
        <w:t>Uznesenie Okresného súdu Poprad z 24. septembra 2025, sp. zn. 12C/71/2025, ECLI:SK:OSPP:2025:8725203318.2</w:t>
      </w:r>
    </w:p>
    <w:p>
      <w:r>
        <w:t>Súd: Okresný súd Poprad</w:t>
      </w:r>
    </w:p>
    <w:p>
      <w:r>
        <w:t>Spisová značka: 12C/71/2025</w:t>
      </w:r>
    </w:p>
    <w:p>
      <w:r>
        <w:t>ECLI: ECLI:SK:OSPP:2025:8725203318.2</w:t>
      </w:r>
    </w:p>
    <w:p>
      <w:r>
        <w:t>Dátum vydania: 24. 9. 2025</w:t>
      </w:r>
    </w:p>
    <w:p>
      <w:r>
        <w:t>Forma: Uznesenie</w:t>
      </w:r>
    </w:p>
    <w:p>
      <w:pPr>
        <w:pStyle w:val="Heading2"/>
      </w:pPr>
      <w:r>
        <w:t>Text rozhodnutia</w:t>
      </w:r>
    </w:p>
    <w:p>
      <w:r>
        <w:t>Súd: Spisová značka: Identifikačné číslo súdneho spisu: Dátum vydania rozhodnutia: Meno a priezvisko sudcu, VSÚ: ECLI:</w:t>
      </w:r>
    </w:p>
    <w:p>
      <w:r>
        <w:t>Okresný súd Poprad 12C/71/2025 8725203318 24. 09. 2025 JUDr. František Zelený ECLI:SK:OSPP:2025:8725203318.2</w:t>
      </w:r>
    </w:p>
    <w:p>
      <w:r>
        <w:t>Uznesenie -312C/71/2025 Okresný súd Poprad v právnej veci žalobkyne: A. B., nar. XX.XX.XXXX, C. XXX, D. proti žalovanému: 2/ E. F., nar. X.X.XXXX, G. XXX/XXX, D., v konaní o zaplatenie 7.445,75 eur a i., takto rozhodol: -312C/71/2025 I. Návrh na nariadenie neodkladného opatrenia o d m i e t a . II. Náhradu trov stranám n e p r i z n á v a . odôvodnenie: -212C/71/2025 Žalobkyňa sa žalobou doručenou súdu dňa 4.9.2025 domáhala, aby žalovaného zaviazal zaplatiť jej sumu 7.445,75 eur alebo vrátiť motorové vozidlo majiteľovi. Zároveň požiadala súd, aby jej zveril dočasne do pojednávania motorové vozidlo, pretože sa obáva, že žalovaný by mohol vozidlo poškodiť. Žalobu odôvodnila tým, že v roku 2021 zobrala svojmu bývalému priateľovi autoúver, pričom všetko je uvedené v zápisnici. Žalovaný prestal splácať mesačné splátky a dostal ju do veľkých problémov, pretože sa nachádza v registri neplatičov. Na preukázanie svojich tvrdení predložila doklady o nesplatených splátkach úveru, zmluvu o úvere a uznesenie policajného orgánu o odmietnutí oznámenia žalobkyne vo veci podozrenia z prečinu neoprávneného používania cudzieho motorového vozidla. Podľa § 325 C.s.p. Obsah neodkladného opatrenia (1) Neodkladné opatrenie môže súd nariadiť, ak je potrebné bezodkladne upraviť pomery alebo ak je obava, že exekúcia bude ohrozená. (2)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w:t>
      </w:r>
    </w:p>
    <w:p>
      <w:r>
        <w:t>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(3) Za podmienok ustanovených osobitným predpisom môže súd nariadiť kontrolu dodržiavania neodkladným opatrením nariadenej povinnosti technickými prostriedkami. Podľa § 326 C.s.p. Náležitosti návrhu neodkladného opatrenia (1)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 K návrhu musí navrhovateľ pripojiť listiny, na ktoré sa odvoláva.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Súd po oboznámení sa s podaním žalobkyne, ktoré vyhodnotil podľa jeho obsahu ako žalobu na plnenie s alternatívnym petitom na vydanie veci a zároveň ako návrh na nariadenie neodkladného opatrenia súvisiaceho s motorovým vozidlom. S poukazom na vyššie uvedené skutočnosti a citované zákonné ustanovenia mal súd preukázané, že návrh na nariadenie neodkladného opatrenia je obsahovo nedostatočne zrozumiteľný a neurčitý. Návrh na nariadenie neodkladného opatrenia musí obsahovať zákonné náležitosti v zmysle ust. § 326 CSP. Návrh žalobkyne v časti domáhania sa nariadenia neodkladného opatrenia obsahuje iba vetu, podľa ktorej žalovaný by mohol vozidlo poškodiť. Žalobkyňa neuvádza ani neosvedčuje rozhodujúce skutočností odôvodňujúce potrebu neodkladnej úpravy pomerov alebo obavu, že exekúcia bude ohrozená, opísanie skutočností hodnoverne osvedčujúcich dôvodnosť a trvanie nároku, ktorému sa má poskytnúť ochrana a ani z neho nie je zrejmé, akého neodkladného opatrenia so špecifikáciou predmetu / identifikácia motorového vozidla/ sa má neodkladné opatrenie týkať. Nedostatky návrhu odôvodňujú, aby súd takýto návrh odmietol, pretože obsahuje vady, ktoré bránia pokračovaniu v konaní, pričom ustanovenia o odstraňovaní vád podania sa v danom prípade nepoužijú. Poučenie: -212C/71/2025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https://www.kauzis.sk/judikatura/r/ECLI:SK:OSPP:2025:8725203318.2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