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21C/87/2025 z 11. 12. 2025</w:t>
      </w:r>
    </w:p>
    <w:p>
      <w:r>
        <w:t>Rozsudok pre zmeškanie Okresného súdu Poprad z 11. decembra 2025, sp. zn. 21C/87/2025, ECLI:SK:OSPP:2025:8725204063.2</w:t>
      </w:r>
    </w:p>
    <w:p>
      <w:r>
        <w:t>Súd: Okresný súd Poprad</w:t>
      </w:r>
    </w:p>
    <w:p>
      <w:r>
        <w:t>Spisová značka: 21C/87/2025</w:t>
      </w:r>
    </w:p>
    <w:p>
      <w:r>
        <w:t>ECLI: ECLI:SK:OSPP:2025:8725204063.2</w:t>
      </w:r>
    </w:p>
    <w:p>
      <w:r>
        <w:t>Dátum vydania: 11. 12. 2025</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21C/87/2025 8725204063 11. 12. 2025 JUDr. Alexandra Mochnacká ECLI:SK:OSPP:2025:8725204063.2</w:t>
      </w:r>
    </w:p>
    <w:p>
      <w:r>
        <w:t>Rozsudok pre zmeškanie Okresný súd Poprad v konaní pred sudkyňou JUDr. Alexandrou Mochnackou v právnej veci žalobcu: KOMUNÁLNA poisťovňa, a. s. Vienna Insurance Group, so sídlom Štefánikova 17, 811 05 Bratislava, IČO: 31 595 545, právne zastúpeného: Mgr. Dalibor Tverďák, so sídlom Krmanova 1, 040 01 Košice, IČO: 31 819 796, proti žalovanému: A. B., nar. XX.XX.XXXX, bytom XXX XX C., o zaplatenie sumy 6.297,25 eur s príslušenstvom, takto rozhodol: I. Žalovaný j e p o v i n n ý zaplatiť žalobcovi sumu 6.297,25 eur s 8 % ročným úrokom z omeškania zo sumy 6.297,25 eur od 19.02.2023 do zaplatenia, a to všetko do 3 dní od právoplatnosti tohto rozsudku. II. Žalobcovi p r i z n á v a voči žalovanému náhradu trov konania v plnom rozsahu s tým, že súd rozhodne o trovách konania uznesením po právoplatnosti tohto rozsudku. odôvodnenie: 1. Žalobca sa žalobou doručenou tunajšiemu súdu dňa 21.10.2025 domáhal uloženia povinnosti žalovanému zaplatiť sumu 6.297,25 eur s 8 % ročným úrokom z omeškania zo sumy 6.297,25 eur od 19.02.2023 do zaplatenia titulom regresného nároku vyplývajúceho zo škodovej udalosti, ktorá sa stala dňa 14.09.2022 a náhrady trov konania. 2. Svoj nárok odôvodnil tým, že dňa 14.09.2022 došlo ku škodovej udalosti, pri ktorej došlo k poškodeniu motorového vozidla s EČV: A., patriaceho poškodenému D. B., pričom škodová udalosť bola spôsobená motorovým vozidlom s EČV: C.. V čase škodovej udalosti bola k motorovému vozidlu s EČV: C. uzatvorená poistná zmluva č. návrhu 3559010745 – poistenie zodpovednosti za škodu spôsobenú prevádzkou motorového vozidla so žalobcom. Svoje povinnosti zo zákona o povinnom zmluvnom poistení žalovaný porušil tým, že viedol motorové vozidlo pod vplyvom návykovej látky. Z uvedeného dôvodu vznikol žalobcovi zákonný regresný nárok na náhradu poskytnutého poistného plnenia. Výzvou na zaplatenie náhrady poistného plnenia zo dňa 12.01.2023 bol žalovaný vyzvaný, aby do 15 dní odo dňa doručenia predmetnej výzvy zaplatil náhradu poistného plnenia vo výške 6.297,25 eur. Žalovaný si predmetnú výzvu prevzal dňa 03.02.2023. Opakovanými výzvami zo dňa 23.03.2023, 25.04.2023 a 24.11.2023 vyzval žalovaného na zaplatenie regresného nároku. Žalovaný na predmetné opätovné výzvy nereagoval a zároveň dlžnú čiastku neuhradil. Nakoľko žalovaný nesplnil povinnosti uložené zákonom o povinnom zmluvnom poistení a nezaplatil dlh riadne a včas, dostal sa do omeškania a uplatňuje si zákonný úrok z omeškania vo výške 8 % ročne zo sumy 6.297,25 eur od 19.02.2023 do zaplatenia. 3. Žalovanému bola doručená žaloba, prílohy, uznesenie na vyjadrenie, poučenie o procesných právach a povinnostiach, ktoré mu boli doručené do vlastných rúk dňa 10.11.2025. Žalovaný sa k žalobe nevyjadril napriek riadnemu doručeniu žaloby, prílohy, výzvy na vyjadrenie a poučeniu o vydaní rozsudku pre zmeškanie bez nariadenia pojednávania.</w:t>
      </w:r>
    </w:p>
    <w:p>
      <w:r>
        <w:t>4. Podľa § 420 ods. 1 Občianskeho zákonníka (ďalej len „OZ“), každý zodpovedá za škodu, ktorú spôsobil porušením právnej povinnosti. 5. Podľa § 797 ods. 3 OZ,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6. Podľa § 12 ods. 2 písm. a) zákona o povinnom zmluvnom poistení, Výška náhrady poistného plnenia alebo jeho časti, na ktorú vznikne poisťovateľovi právo podľa odseku 1 písm. a) až g), j) a k) nesmie presiahnuť úhrn poistných plnení, ktoré poisťovateľ vyplatil z dôvodu poistnej udalosti. 7. Podľa § 273 Civilného sporového poriadku (ďalej len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8. Podľa § 275 CSP, odôvodnenie rozsudku pre zmeškanie žalovaného obsahuje stručnú identifikáciu procesného nároku a právny dôvod vydania rozsudku pre zmeškanie. 9. S poukazom na citované ustanovenie rozsudok pre zmeškanie predstavuje osobitný druh súdneho rozhodnutia, ktorý predstavuje následok procesnej pasivity procesných strán v sporovom konaní. Skutkovým základom kontumačného rozsudku je žalobcom tvrdený skutkový stav – kontumačne sa vyhovie žalobcom tvrdenému nároku. Zákon nezdôrazňuje, či sa môže takto postupovať aj vtedy, ak žaloba trpí takými vadami, ktoré odôvodňujú ustáliť, že tvrdenia žalobcu nie sú dostatočne nepresvedčivé, alebo sú dokonca rozporné – skrátka, že za normálnych okolností by mal žalobca v procese dokazovania problém spor procesne ustáť. 10. Súd mal zato, že žalovanému bola riadne a včas doručená žaloba. 11. Keďže v konaní boli splnené procesné podmienky na vydanie takéhoto rozhodnutia, súd rozhodol rozsudkom pre zmeškanie. 12. Z uvedených dôvodov súd rozhodol tak, ako je uvedené v enunciáte rozsudku. 13. Podľa § 517 ods. 1 prvá veta, ods. 2 OZ,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ods. 1 Nariadenia vlády SR 87/1995 Z. z., výška úrokov z omeškania je o päť percentuálnych bodov vyššia ako základná úroková sadzba Európskej centrálnej banky platná k prvému dňu omeškania s plnením peňažného dlhu. 15. Podľa § 251 CSP, trovy konania sú všetky preukázané, odôvodnené a účelne vynaložené výdavky, ktoré vzniknú v konaní v súvislosti s uplatňovaním alebo bránením práva. 16. Podľa § 255 ods. 1 CSP, súd prizná strane náhradu trov konania podľa pomeru jej úspechu vo veci. 17. Vzhľadom na to, že žalobca bol v konaní úspešný v celom rozsahu a žalovaný neúspešný, súd priznal náhradu trov konania úspešnému žalobcovi v plnom rozsahu. 18. Podľa § 262 ods. 1, 2 CSP, o nároku na náhradu trov konania rozhodne aj bez návrhu súd v rozhodnutí, ktorým sa konanie končí. O výške náhrady trov konania rozhodne súd prvej inštancie</w:t>
      </w:r>
    </w:p>
    <w:p>
      <w:r>
        <w:t>po právoplatnosti rozhodnutia, ktorým sa konanie končí, samostatným uznesením, ktoré vydá súdny úradník. Poučenie: Proti rozsudku pre zmeškanie nie je prípustné odvolanie okrem prípadov odvolania podaného z dôvodu, že neboli splnené podmienky na vydanie takého rozhodnutia. Ak žalovaný z ospravedlniteľných dôvodov zmeškal lehotu na podané vyjadrenia podľa § 273 písm. a) CSP, môže podať návrh na zrušenie rozsudku pre zmeškanie spolu s vyjadrením. Ak súd, ktorý rozsudok pre zmeškanie vydal, návrhu vyhovie, rozsudok pre zmeškanie uznesením zruší a začne vo veci opäť konať. Ak žalovaný z ospravedlniteľného dôvodu zmeškal pojednávanie vo veci, na ktorom bol vyhlásený rozsudok pre zmeškanie, súd na návrh žalovaného tento rozsudok uznesením zruší a nariadi nové pojednávanie. Návrh podľa ods. 1 a 2 môže žalovaný podať do 15 dní odkedy sa o rozsudku pre zmeškanie dozvedel, o tom žalovaného v rozsudku pre zmeškanie súd poučí. Proti výroku rozsudku o trovách konania je prípustné odvolanie v lehote 15 dní odo dňa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https://www.kauzis.sk/judikatura/r/ECLI:SK:OSPP:2025:8725204063.2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