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23Csp/66/2025 z 17. 12. 2025</w:t>
      </w:r>
    </w:p>
    <w:p>
      <w:r>
        <w:t>Rozsudok Okresného súdu Poprad z 17. decembra 2025, sp. zn. 23Csp/66/2025, ECLI:SK:OSPP:2025:8725204154.2</w:t>
      </w:r>
    </w:p>
    <w:p>
      <w:r>
        <w:t>Súd: Okresný súd Poprad</w:t>
      </w:r>
    </w:p>
    <w:p>
      <w:r>
        <w:t>Spisová značka: 23Csp/66/2025</w:t>
      </w:r>
    </w:p>
    <w:p>
      <w:r>
        <w:t>ECLI: ECLI:SK:OSPP:2025:8725204154.2</w:t>
      </w:r>
    </w:p>
    <w:p>
      <w:r>
        <w:t>Dátum vydania: 17.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23Csp/66/2025 8725204154 17. 12. 2025 JUDr. Juraj Šteffel ECLI:SK:OSPP:2025:8725204154.2</w:t>
      </w:r>
    </w:p>
    <w:p>
      <w:r>
        <w:t>ROZSUDOK V MENE SLOVENSKEJ REPUBLIKY Okresný súd Poprad sudcom JUDr. Jurajom Šteffelom v spore žalobcu: Všeobecná úverová banka, a.s., skrátený názov: VÚB, a.s., so sídlom Mlynské Nivy 1, 829 90 Bratislava, IČO: 31 320 155, právne zastúpeného: Advokátska kancelária Gallo, s.r.o., advokátska kancelária so sídlom Jilemnického 4012/30, 036 01 Martin, IČO: 36 715 352, proti žalovanej: A. B., nar. XX.XX.XXXX, bytom C. XXX/XX, XXX XX D. E., o zaplatenie 302,19 eur s prísl., t a k t o rozhodol: I. Žalovaná j e p o v i n n á zaplatiť žalobcovi 72,99 eur s úrokom z omeškania vo výške 5 % ročne od 01.09.2025 do zaplatenia, to všetko v lehote troch dní odo dňa nadobudnutia právoplatnosti tohto rozsudku. II. V prevyšujúcej časti sa žaloba z a m i e t a . III. Žalovanej sa nárok na náhradu trov konania n e p r i z n á v a . odôvodnenie: 1. Žalobou z 28.10.2025 sa žalobca na žalovanej domáhal zaplatenia sumy a príslušenstva uvedených v záhlaví rozsudku. 2. Nárok žalobca uplatnil ako právny nástupca obchodnej spoločnosti Consumer Finance Holding, a. s. so sídlom Hlavné námestie 12, 060 01 Kežmarok, IČO: 35 923 130 z titulu jej zlúčenia so žalobcom. 3. Žalobca tvrdil, že 13.04.2019 jeho právny predchodca uzavrel so žalovanou Zmluvu o pôžičke č. 21481091/9049806307. Jej predmetom boli peňažné prostriedky vo výške 492,99 eur. 4. Podľa zmluvy mala žalovaná splácať dlh v 78 mesačných splátkach vo výške 10 eur do celkovej sumy pôžičky vo výške 780 eur. 5. Do podania žaloby zaplatila žalovaná na svoj dlh sumu vo výške 420 eur. 6. Keďže žalovaná porušila povinnosť splácať dlh riadne a včas žalobca Predžalobnou upomienkou z 25.01.2023 vyzval žalovanú na úhradu dlžných splátok a upozornil ju na možnosť vyhlásenia splatnosti celého úveru. 7. Žalovaná dlh nezaplatila ani v dodatočnej lehote, a preto žalobca úver zosplatnil 21.02.2023. O tom bola žalovaná informovaná listom z 22.02.2023 označeným ako ,,Oznámenie o vyhlásení okamžitej splatnosti úveru“.</w:t>
      </w:r>
    </w:p>
    <w:p>
      <w:r>
        <w:t>8. Do podania žaloby žalovaná dlh nezaplatila. 9. Výzvu súdu zo 12.11.2025 žalovaná prevzala 17.11.2025. K žalobe sa nevyjadrila. 10. V prejednávanom spore sú predmetom konania peňažné prostriedky v celkovej výške 302,19 eur. 11. Zo zmluvy o spotrebiteľskom úvere, prehľadu splátok a úhrad, predžalobnej upomienky a oznámenia o vyhlásení okamžitej splatnosti úveru bol zistený tento skutkový stav: 12. Právny predchodca žalobcu (Consumer Finance Group, a. s.) uzavrel so žalovanou 13.04.2019 Zmluvu pod vyššie uvedeným číslom. Jej predmetom boli peňažné prostriedky vo výške 492,99 eur. 13. Ročná úroková sadzba bola stranami dohodnutá na úrovni 16,55 %. 14. Dlh sa žalovaná zaviazala splatiť 78 mesačnými splátkami vo výške 10 eur. 15. Celkové náklady žalovanej v postavení spotrebiteľa predstavujú sumu vo výške 287,01 eur. 16. RPMN v zmluve bola dojednaná na úrovni 16,55 %. 17. Splatnosť prvej splátky bola dojednaná na 20.05.2019. Ďalšie splátky sa žalovaná zaviazala splácať k 20. dňu v príslušnom mesiaci. 18. Predžalobnou upomienkou z 25.01.2023 žalobca vyzval žalovanú na úhradu dlhu na splátkach v celkovej výške 30 eur do 14.02.2023. V nej ju zároveň upozornil, že ak nedôjde k úhrade splátky bude ako veriteľ oprávnený úver zosplatniť. 19. Predžalobnú upomienku žalovaná prevzala 03.02.2023. 20. Listom z 22.02.2023 žalobca vyhlásil okamžitú splatnosť úveru a vyzval žalovanú na zaplatenie dlhu vo výške 302,19 eur. 21. Z prehľadu splátok a úhrad súd zistil, že žalovaná mala žalobcovi zaplatiť istinu vo výške 722,19 eur. Na dlh zaplatila 420 eur. Dlh vo výške žalovanej sumy nezaplatila. 22. Zistený skutkový stav súd posúdil podľa nasledovných zákonných ustanovení: 23. Zmluvou o úvere sa zaväzuje veriteľ, že na požiadanie dlžníka poskytne v jeho prospech peňažné prostriedky do určitej sumy, a dlžník sa zaväzuje poskytnuté peňažné prostriedky vrátiť a zaplatiť úroky (ust. § 497 Obchodného zákonníka). 24.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25. Podľa ust. § 52 ods. 1 až 4 Občianskeho zákonníka spotrebiteľskou zmluvou je každá zmluva bez ohľadu na právnu formu, ktorú uzatvára obchodník so spotrebiteľom. 26.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w:t>
      </w:r>
    </w:p>
    <w:p>
      <w:r>
        <w:t>27. Obchodníkom je osoba, ktorá v súvislosti so spotrebiteľskou zmluvou, z nej vyplývajúcim záväzkom alebo pri obchodnej praktike koná v rámci svojej podnikateľskej činnosti alebo povolania, a to aj prostredníctvom inej osoby, ktorá koná v jej mene alebo na jej účet. 28. Spotrebiteľom je fyzická osoba, ktorá v súvislosti so spotrebiteľskou zmluvou, z nej vyplývajúcim záväzkom alebo pri obchodnej praktike nekoná v rámci svojej podnikateľskej činnosti alebo povolania. 29. Ak ide o plnenie zo spotrebiteľskej zmluvy, ktoré sa má vykonať v splátkach, môže obchodník uplatniť právo podľa § 565 najskôr po uplynutí troch mesiacov od omeškania so zaplatením splátky a keď súčasne upozornil spotrebiteľa v lehote nie kratšej ako 15 dní na uplatnenie tohto práva. (ust. § 53 ods. 9 Občianskeho zákonníka). 30.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31.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33. Výška úrokov z omeškania je o päť percentuálnych bodov vyššia ako základná úroková sadzba Európskej centrálnej banky platná k prvému dňu omeškania s plnením peňažného dlhu (§ 3 Nariadenia vlády SR č. 87/1995 Z. z. v znení účinnom v čase uzavretia zmluvy). 34. Na základe vykonaného dokazovania súd zistil, že medzi právnym predchodcom žalobcu a žalovanou bola uzavretá spotrebiteľská zmluva. 35. Zmluva je spotrebiteľskou i podľa zákona o ochrane spotrebiteľa (Smernica Rady 93/19/EHS z 05.04.1993 o nekalých podmienkach v spotrebiteľských zmluvách, zákona o spotrebiteľských úveroch ako aj podľa ust. § 52 Občianskeho zákonníka. Právny predchodca žalobcu zmluvu uzatváral v právnom postavení obchodníka, žalovaný v postavení spotrebiteľa s tým, že obsah zmluvy bol daný obchodníkom bez možnosti žalovaného privodiť akúkoľvek zmenu, a preto je potrebné uvedený právny vzťah posúdiť podľa príslušných ustanovení Občianskeho zákonníka, ak je to pre spotrebiteľa výhodnejšie. 36. Je nepochybné, že medzi právnym predchodcom žalobcu a žalovanou vznikol zmluvou o spotrebiteľskom úvere občiansky záväzkový právny vzťah, v rámci ktorého boli žalovanej v právnom postavení dlžníka poskytnuté peňažné prostriedky vo výške 1159,50 eur. Túto mala žalovaná splácať v pravidelných mesačných splátkach. Keďže žalovaná dlh nesplácala riadne a včas, právny predchodca žalobcu zosplatnil úver. 37. Medzi stranami nebolo sporné tvrdenie žalobcu, podľa ktorého žalovaná na svoj dlh zaplatila sumu v celkovej výške 540 eur. 38.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39.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w:t>
      </w:r>
    </w:p>
    <w:p>
      <w:r>
        <w:t>40.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41. V konaní pred súdom prvej inštancie žalobca na preukázanie splnenia povinnosti podľa ust. § 7 ods. 1 Zákona č. 129/2010 Z. z. nenavrhol žiaden dôkaz ani skutkové tvrdenie. 42.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obchodník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43.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44.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45.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46.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47.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w:t>
      </w:r>
    </w:p>
    <w:p>
      <w:r>
        <w:t>48.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 vyhláseniam spotrebiteľa sú pripojené dôkazy, a jednak veriteľovi neukladá povinnosť systematicky overovať pravosť informácií poskytnutých spotrebiteľom. 49. V prejednávanom spore žalobca ani netvrdil, žeby vôbec posúdil schopnosť žalovanej splácať spotrebiteľský úver. 50. V žalobe sa okrem všeobecných náležitostí podania uvedie označenie strán, pravdivé a úplné opísanie rozhodujúcich skutočností, označenie dôkazov na ich preukázanie a žalobný návrh (ust. § 132 ods. 1 Civilného sporového poriadku (ďalej len „C. s. p.“)). 51. Opísanie rozhodujúcich skutočností nemožno nahradiť odkazom na označené dôkazy (ust. § 132 ods. 2 C. s. p.). 52. Z vyššie uvedeného je zrejmé, že žalobca už v žalobe neúplne opísal rozhodujúcu skutočnosť týkajúcu sa posúdenia schopnosti žalovanej splácať úver s odbornou starostlivosťou. Na preukázanie splnenia esenciálnej zákonnej povinnosti neuplatnil žiaden prostriedok procesného útoku. 53. Podľa ust. § 149 C. s. p. prostriedkami procesného útoku a prostriedkami procesnej obrany sú najmä skutkové tvrdenia, popretie skutkových tvrdení protistrany, návrhy na vykonanie dôkazov, námietky k návrhom protistrany na vykonanie dôkazov a hmotnoprávne námietky. 54.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55.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56.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57. Subjektívne bremeno tvrdenia vyjadruje, aké skutkové tvrdenie musí jedna alebo druhá sporová strana uviesť, aby v spore uspela. 58. Ktorá strana má určité skutočnosti tvrdiť, aby odvrátila nepriaznivý následok, vyplýva z objektívneho dôkazného bremena: subjektívne bremeno tvrdenia nesie strana, ktorá je zaťažená objektívnym dôkazným bremenom. 59. Aké konkrétne skutkové prednesy má jedna alebo druhá strana učiniť, vyplýva z pravidiel o delení objektívneho dôkazného bremena. 60.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61.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w:t>
      </w:r>
    </w:p>
    <w:p>
      <w:r>
        <w:t>385/2015). Ak tak neurobí, súd musí v zásade žalobu bez ďalšieho zamietnuť (v prejednávanom spore v časti uplatnenej pohľadávky). 62.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keď pri opísaní rozhodujúcich skutočností len odkázal na predložené listinné dôkazy, ktoré boli súčasťou pomerne rozsiahlej a miestami neprehľadnej prílohy. 63.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64. Na základe uvedeného tak neboli prostriedky procesného útoku žalobcu obsiahnuté v žalobe dostatočným podkladom pre konštatovanie splnenia povinnosti podľa ust. § 7 ods. 1 Zákona č. 129/2010 Z. z. 65. Možno preto uzavrieť, že pôvodný veriteľ nesplnil povinnosť postupovať s odbornou starostlivosťou pri posúdení schopnosti žalovanej v právnom postavení spotrebiteľa splácať spotrebiteľský úver, keď vychádzal z jeho objektívne nedoloženého osobného vyhlásenia o osobných, zárobkových a majetkových pomeroch uvedených stručne v zmluve. 66.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67. Žalovaná pri podpise zmluvy uviedla, že je zamestnaná u zamestnávateľa Podtatranská Hydina a.s., s priemerným čistým mesačným príjmom 700 eur, s mesačnými finančnými výdavkami vo výške 20 eur. Žalovaná neuviedla, žeby mala akékoľvek záväzky. Toto vyhlásenie žalovanej pôvodný veriteľ vôbec neskúmal a neoveroval. 68. Je zrejmé, že pôvodný veriteľ sa pri uzatváraní úverovej zmluvy zameral, (aj to veľmi formálne) len na zistenie pomerov žalovanej a jej schopnosť splácať úver komplexne neskúmal. V priebehu konania žalobca nepreukázal, žeby ako veriteľ mal snahu s odbornou starostlivosťou zisťovať celkovú zadlženosť žalovanej a teda jej schopnosť platiť poskytnutý úver. Žalobca pri uzatváraní úverovej zmluvy nepostupoval s náležitou odbornou starostlivosťou, obozretne ani so zaužívanou praxou a zvyklosťami pri poskytovaní úverov. 69. Veriteľ tak hrubo porušil povinnosť, ktorú mu ukladá ust. § 7 ods. 1 Zákona č. 129/2010, a preto je úver poskytnutý žalovanému úverom bezúročným a bez poplatkov. 70. Podľa § 517 ods. 1 Občiansky zákonník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71. Podľa § 517 ods. 2 Občiansky zákonník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72. Podľa § 3 nariadenia vlády Slovenskej republiky č. 87/1995 Z. z. ktorým sa vykonávajú niektoré ustanovenia Občianskeho zákonníka v znení neskorších predpisov (ďalej len „nariadenie vlády“) výška úrokov z omeškania je o päť percentuálnych bodov vyššia ako základná úroková sadzba Európskej centrálnej banky platná k prvému dňu omeškania s plnením peňažného dlhu. 73. Keďže žalovaná sa dostala do omeškania so zaplatením dlhu, sud priznal žalobcovi zákonné úroky v oprávnenej výške. 74. Bez konkretizácie splátky, pre ktorú prichádza zosplatnenie, nie je možné spoľahlivo určiť, či k uplatneniu právo došlo za splnenia preň zákonom určených podmienok (uplynutia oboch lehôt podľa § 53 ods. 9 Občianskeho zákonníka v znení účinnom do 31. októbra 2024). Právny úkon nekonkretizujúci splátku je preto nedostatočne určitý, sankcionovaný neplatnosťou (podľa § 37 ods. 1 Občianskeho zákonníka) (pozri uznesenie Najvyššieho súdu Slovenskej republiky z 13.02.2025, sp. zn. 6Cdo/152/2022). 75. Z priloženého Oznámenia o vyhlásení okamžitej splatnosti úveru z 22.02.2023 nie je konkretizovaná splátka, pre ktorú došlo k zosplatneniu. Keďže uvedené oznámenie o vyhlásení okamžitej splatnosti úveru neobsahuje konkretizáciu splátky, je tento úkon žalobcu sankcionovaný neplatnosťou. Z toho dôvodu súd priznal úrok z omeškania odo dňa splatnosti poslednej splátky úveru, t. j. až splatnosťou celého dlhu 31.08.2025. 76. Žalovaná čerpala úver vo výške 492,99 eur. Veriteľovi pohľadávky na dlh zaplatila 420 eur. Žalobca by tak za istých okolností mohol mať nárok na zaplatenie sumy predstavujúcej rozdiel medzi sumou poskytnutých peňažných prostriedkov (492,99 eur) a sumou splátok realizovaných žalovanou v postavení dlžníka (420 eur), t. j. nárok na zaplatenie sumy vo výške 72,99 eur. 77. Priznanú časť istiny spolu s príslušenstvom je žalovaná povinná zaplatiť tak, ako je uvedené vo výroku I. tohto rozsudku. 78. Vzhľadom na vyššie uvedené z uplatnenej istiny vo výške 302,19 eur súd nepriznal žalobcovi sumu v celkovej výške 229,20 eur v časti poplatkov a úrokov, keďže spotrebiteľský úver bol súdom vyhodnotený ako úver bezúročný a bezpoplatkový. Z uvedeného dôvodu bola žaloba v tejto časti zamietnutá tak ako je uvedené vo výroku II. tohto rozsudku. 79. Súd prizná strane náhradu trov konania podľa pomeru jej úspechu vo veci (ust. § 255 ods. 1 CSP). 80. O nároku na náhradu trov konania rozhodne aj bez návrhu súd v rozhodnutí, ktorým sa konanie končí (ust. § 262 ods. 1 CSP). 81. Žalobca sa domáhal zaplatenia sumy 302,19 eur. Jeho úspech predstavuje suma vo výške 72,99 eur (24,15 %). Úspech žalovanej predstavuje suma vo výške 229,20 eur (75,85 %). 82. Žalobca mal v konaní čiastočný úspech, ktorý neprevažuje úspech žalovanej. Keďže žalobcov úspech v konaní neprevažuje nad úspechom žalovanej, nemožno založiť nárok na čiastočnú náhradu trov konania žalobcu. Nižší úspech žalobcu znamená, že v konaní úspešnejšia žalovaná získa aj pomernú časť trov konania. 83. Vzhľadom na uvedené a keďže z obsahu spisu nevyplývajú žiadne trovy v konaní úspešnejšej strany sporu, súd žalovanej nárok na náhradu trov nepriznal (výrok III.). 84. Podľa § 262 ods. 2 CSP o výške náhrady trov konania rozhodne súd prvej inštancie v lehote do 60 dní po právoplatnosti rozhodnutia, ktorým sa konanie končí, samostatným uznesením, ktoré vydá súdny úradník. Poučenie:</w:t>
      </w:r>
    </w:p>
    <w:p>
      <w:r>
        <w:t>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https://www.kauzis.sk/judikatura/r/ECLI:SK:OSPP:2025:8725204154.2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