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Okresného súdu Poprad sp. zn. 27Pcud/1/2024 z 30. 6. 2026</w:t>
      </w:r>
    </w:p>
    <w:p>
      <w:r>
        <w:t>Opravné uznesenie Okresného súdu Poprad z 30. júna 2026, sp. zn. 27Pcud/1/2024, ECLI:SK:OSPP:2026:8724200773.3</w:t>
      </w:r>
    </w:p>
    <w:p>
      <w:r>
        <w:t>Súd: Okresný súd Poprad</w:t>
      </w:r>
    </w:p>
    <w:p>
      <w:r>
        <w:t>Spisová značka: 27Pcud/1/2024</w:t>
      </w:r>
    </w:p>
    <w:p>
      <w:r>
        <w:t>ECLI: ECLI:SK:OSPP:2026:8724200773.3</w:t>
      </w:r>
    </w:p>
    <w:p>
      <w:r>
        <w:t>Dátum vydania: 30. 6. 2026</w:t>
      </w:r>
    </w:p>
    <w:p>
      <w:r>
        <w:t>Forma: Opravné uznesenie</w:t>
      </w:r>
    </w:p>
    <w:p>
      <w:pPr>
        <w:pStyle w:val="Heading2"/>
      </w:pPr>
      <w:r>
        <w:t>Text rozhodnutia</w:t>
      </w:r>
    </w:p>
    <w:p>
      <w:r>
        <w:t>Súd: Spisová značka: Identifikačné číslo súdneho spisu: Dátum vydania rozhodnutia: Meno a priezvisko sudcu, VSÚ: ECLI:</w:t>
      </w:r>
    </w:p>
    <w:p>
      <w:r>
        <w:t>Okresný súd Poprad 27Pcud/1/2024 8724200773 30. 06. 2026 JUDr. Monika Heldáková ECLI:SK:OSPP:2026:8724200773.3</w:t>
      </w:r>
    </w:p>
    <w:p>
      <w:r>
        <w:t>Opravné uznesenie Okresný súd Poprad v právnej veci starostlivosti súdu o maloletého: A. B., nar. XX.X.XXXX, t. č. bytom u navrhovateľov, zastúpeného procesným opatrovníkom: Úradom práce, sociálnych vecí a rodiny Kežmarok, dieťa matky: C. B., nar. XX.X.XXXX, trvale bytom D. XXX/XX, XXX XX E. a otca: neuvedený, o návrhu navrhovateľov manželov: E. B., nar. X.XX.XXXX, bytom F. XX, XXX XX G. a H. B., nar. XX.X.XXXX, trvale bytom D. XX, XXX XX E., obaja právne zastúpení: JUDr. Bc. Soňa Chlebovec, advokátka so sídlom Lúčna 2710/6, 058 01 Poprad, IČO: 50 039 202, o uznanie cudzieho rozhodnutia o návrhu navrhovateľov na opravu uznesenia, takto rozhodol: O pravuje písomné vyhotovenie uznesenia Okresného súdu Poprad, sp. zn.: 27Pcud/1/2024 - 111 z 10. 11. 2025 tak, že výrok I. správne znie: „ Rozhodnutie Rodinného súdu v Hull, štát Spojené kráľovstvo Veľkej Británie a Írska zo dňa 11.12.2023 č.: KH23C50102 o zverení dieťaťa do starostlivosti s a u z n á v a na území Slovenskej republiky tak, že maloleté dieťa A. B., nar. XX.X.XXXX sa zveruje do náhradnej osobnej starostlivosti manželov E. B., nar. X.XX.XXXX a H. B., nar. XX.X.XXXX.“ odôvodnenie: 1. Vyššie označeným uznesením súd rozhodol o uznaní rozhodnutia súdu vydaného v Spojenom kráľovstve Veľkej Británie a Írska. 2. Dňa 17.12.2025 požiadal právny zástupca navrhovateľov súd o opravu výroku I. vyhotoveného uznesenia a to tak, aby došlo k spresneniu formy osobnej starostlivosti navrhovateľov o maloletého, a to ako náhradnej osobnej starostlivosti. 3. Návrh na opravu odôvodnil tým, že príslušné oddelenie sociálnoprávnej ochrany detí a sociálnej kurately Úradu práce, sociálnych vecí a rodiny bez právneho zdôvodnenia odmieta akceptovať uznesenie súdu, odobral navrhovateľom príspevky spájajúce sa s poskytovaním náhradnej osobnej starostlivosti. Slovenský právny poriadok, najmä zákon o rodine rozlišuje typy osobnej starostlivosti: osobná, striedavá alebo spoločná osobná starostlivosť rodičov, náhradná osobná starostlivosť, ústavná starostlivosť a pestúnska starostlivosť. Je jednoznačné, že navrhovatelia, ktorí nie sú rodičmi, vykonávajú náhradnú osobnú starostlivosť o maloletého. Maloletý bol už uznesením o nariadení neodkladného opatrenia zverený navrhovateľom do náhradnej osobnej starostlivosti, čím bol práve tento typ starostlivosti akceptovaný. 4. Podľa § 2 ods. 1 zákona č. 161/2015 Z. z. Civilného mimosporového poriadku v znení neskorších predpisov (ďalej len ,,CMP“) na konania podľa tohto zákona sa použijú ustanovenia Civilného sporového poriadku, ak tento zákon neustanovuje inak.</w:t>
      </w:r>
    </w:p>
    <w:p>
      <w:r>
        <w:t>5. Podľa § 224 zákona č. 160/2015 Z. z. Civilného sporového poriadku v znení neskorších predpisov (ďalej len ,,CSP“) súd kedykoľvek aj bez návrhu opraví v rozsudku chyby v písaní a počítaní, ako aj iné zrejmé nesprávnosti. O oprave súd vydá opravné uznesenie, ktoré doručí subjektom konania. 6. Po preskúmaní návrhu navrhovateľov na opravu uznesenia sp. zn.: 27Pcud/1/2024 - 111 súd konštatuje, že návrh na opravu je dôvodný. 7. S poukazom na citované zákonné ustanovenia, súd rozhodol o oprave inej zrejmej nesprávnosti v písomnom vyhotovení uznesenia 27Pcud/1/2024 - 111 tak, ako je uvedené vo výrokovej časti tohto uznesenia. Uvedeným uznesením skutočne došlo k uznaniu cudzieho rozhodnutia, ktoré vo svojej podstate smerovalo a aj naďalej mieni úpravu práv a povinností k maloletému tak, aby bol zverený do náhradnej osobnej starostlivosti navrhovateľov, ktorí riadne zabezpečujú osobnú starostlivosť o maloletého. 8. Súd má za to, že vyhovením návrhu na opravu zároveň dôjde k precizovaniu rozhodnutia, ktoré zároveň vedie k vyššiemu stupňu právnej istoty všetkých zúčastnených a nie len v tomto konaní ale aj v širšom ponímaní, nakoľko dané rozhodnutie je pre maloletého a navrhovateľov významné vo všetkých oblastiach života. Poučenie: Proti tomuto uzneseniu možno podať odvolanie do 15 dní odo dňa jeho doručenia na Krajský súd v Prešove prostredníctvom Okresného súdu Poprad. (§ 357 písm. f)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w:t>
      </w:r>
    </w:p>
    <w:p/>
    <w:p>
      <w:r>
        <w:t>Zdroj: KAUZIS.SK – https://www.kauzis.sk/judikatura/r/ECLI:SK:OSPP:2026:8724200773.3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