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Okresného súdu Poprad sp. zn. 5T/48/2025 z 2. 10. 2026</w:t>
      </w:r>
    </w:p>
    <w:p>
      <w:r>
        <w:t>Trestný rozkaz Okresného súdu Poprad z 2. októbra 2026, sp. zn. 5T/48/2025, ECLI:SK:OSPP:2026:8725010956.2</w:t>
      </w:r>
    </w:p>
    <w:p>
      <w:r>
        <w:t>Súd: Okresný súd Poprad</w:t>
      </w:r>
    </w:p>
    <w:p>
      <w:r>
        <w:t>Spisová značka: 5T/48/2025</w:t>
      </w:r>
    </w:p>
    <w:p>
      <w:r>
        <w:t>ECLI: ECLI:SK:OSPP:2026:8725010956.2</w:t>
      </w:r>
    </w:p>
    <w:p>
      <w:r>
        <w:t>Dátum vydania: 2. 10. 2026</w:t>
      </w:r>
    </w:p>
    <w:p>
      <w:r>
        <w:t>Forma: Trestný rozkaz</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Poprad 5T/48/2025 8725010956 02. 10. 2026 JUDr. Dominika Ordzovenská ECLI:SK:OSPP:2026:8725010956.2</w:t>
      </w:r>
    </w:p>
    <w:p>
      <w:r>
        <w:t>TRESTNÝ ROZKAZ V MENE SLOVENSKEJ REPUBLIKY Okresný súd Poprad, samosudkyňou JUDr. Dominikou Ordzovenskou, podľa § 353 ods. 1 Trestného poriadku, dňa 02. októbra 2026 v Poprade, vydáva tento trestnýrozkaz Obvinení 1/ A. B., C. B. D. XX.XX.XXXX E. F., trvale bytom G. H. I. XX, B. F., 2/ J. B. D. XX.XX.XXXX v G. K., trvale bytom G. H. I. XX, B. F., rozhodol: 1/ obvinenej A. B. Podľa § 211 ods. 3 Trestného zákona trest odňatia slobody vo výmere 10 (desať) mesiacov. Podľa § 49 ods. 1 písm. a) Trestného zákona výkon uloženého trestu odňatia slobody podmienečne odkladá. Podľa § 50 ods. 1 Trestného zákona určuje skúšobnú dobu podmienečného odsúdenia na 28 (dvadsaťosem) mesiacov. 2/ obvinenému J. B. Podľa § 44 Trestného zákona súd u p ú š ť a od uloženia súhrnného trestu, nakoľko trest uložený rozsudkom Okresného súdu Kežmarok sp. zn. 7T/1/2021 zo dňa 08.02.2021, právoplatný dňa 08.02.2021, vo výmere 5 rokov a 6 mesiacov so zaradením do ústavu na výkon trestu odňatia slobody s minimálnym stupňom stráženia považuje súd na ochranu spoločnosti a nápravu obžalovanej za dostatočný. odôvodnenie: uznávajú sa</w:t>
      </w:r>
    </w:p>
    <w:p>
      <w:r>
        <w:t>z a v i n n ý c h, že</w:t>
      </w:r>
    </w:p>
    <w:p>
      <w:r>
        <w:t>1/ obvinená A. B. ako zákonný rodič ml. F. B., nar. XX.XX.XXXX a ml. L. B., nar. XX.XX.XXXX, obaja trvale bytom G. H. I. XX, B. F., si voči svojím maloletým deťom zanedbala svoje zákonné povinnosti rodiča tým, že im v období od 12.01.2019 najmenej do 11.10.2023, predtým ako tieto jej deti dovŕšili 18stý rok veku umožnila dopúšťať sa konaní, ktoré sú podľa Trestného zákona č. 300/2005 Z. z. trestnými činmi a priestupkami podľa zákona č. 372/1990 Zb. o priestupkoch, nakoľko sa jej dcéra ml. F. B., nar. XX.XX.XXXX ako mladistvá dopustila trestného činu, a to dňa 11.10.2023 zločinu lúpeže podľa § 188</w:t>
      </w:r>
    </w:p>
    <w:p>
      <w:r>
        <w:t>ods. 1 Trestného zákona, spáchaného formou spolupáchateľstva podľa § 20 Trestného zákona, za ktorý bola odsúdená rozsudkom Okresného súdu Poprad, pod sp. zn. 8T/59/2024 dňa 12.11.2024 a jej syn ml. L. B., nar. XX.XX.XXXX ako mladistvý sa dopustil priestupku proti majetku dňa 11.05.2020 podľa § 47 ods. 1 písm. d) zákona č. 372/1990 Zb., za ktorý mu bolo uložené napomenutie a dopustil sa aj trestného činu dňa 12.01.2019, a to prečinu krádeže podľa § 212 ods. 2 písm. c) Trestného zákona, za ktorý bol odsúdený rozsudkom Okresného súdu Kežmarok, pod sp. zn. 9T/58/2019 dňa 03.02.2020, 2/ obvinený J. B. ako zákonný rodič ml. L. B., nar. XX.XX.XXXX, trvale bytom G. H. I. M. XX, B. F., si voči nemu zanedbal svoje zákonné povinnosti rodiča tým, že mu v období od 12.01.2019 najmenej do 11.05.2020, predtým ako dovŕšil 18-ty rok veku mu umožnil dopúšťať sa konaní, ktoré sú podľa Trestného zákona č. 300/2005 Z. z. trestnými činmi a priestupkami podľa zákona č. 372/1990 Zb. o priestupkoch, nakoľko sa jeho syn ml. L. B., nar. XX.XX.XXXX ako mladistvý dopustil dňa 11.05.2020 priestupku proti majetku podľa § 47 ods. 1 písm. d) zákona č. 372/1990 Zb., za ktorý mu bolo uložené napomenutie a dopustil sa taktiež trestného činu, a to dňa 12.01.2019 prečinu krádeže podľa § 212 ods. 2 písm. c) Trestného zákona, za ktorý bol odsúdený rozsudkom Okresného súdu Kežmarok sp. zn. 9T/58/2019 dňa 03.02.2020, teda 1/ A. B., C. B. z nedbanlivosti vydala osoby mladšie ako osemnásť rokov nebezpečenstvu spustnutia tým, že im umožnila dopúšťať sa konaní, ktoré sú podľa Trestného zákona trestnými činmi a umožnila im dopúšťať sa konaní, ktoré sú podľa osobitných zákonov priestupkami a čin spáchala závažnejším spôsobom konania – po dlhší čas, 2/ J. B. z nedbanlivosti vydal osobu mladšiu ako osemnásť rokov nebezpečenstvu spustnutia tým, že jej umožnil dopúšťať sa konaní, ktoré sú podľa Trestného zákona trestnými činmi a umožnil jej dopúšťať sa konaní, ktoré sú podľa osobitných zákonov priestupkami, čím</w:t>
      </w:r>
    </w:p>
    <w:p>
      <w:r>
        <w:t>spáchali</w:t>
      </w:r>
    </w:p>
    <w:p>
      <w:r>
        <w:t>1/ A. B., C. B. prečin ohrozovania mravnej výchovy mládeže podľa § 211 ods. 1 písm. c), písm. d), ods. 3 písm. a) Trestného zákona s poukazom na § 138 písm. b) Trestného zákona 2/ J. B. prečin ohrozovania mravnej výchovy mládeže podľa § 211 ods. 1 písm. c), písm. d) Trestného zákona. Poučenie: Trestný rozkaz má povahu odsudzujúceho rozsudku. Obvinený a osoby, ktoré sú oprávnené podať v jeho prospech odvolanie, ako aj prokurátor môžu podať proti trestnému rozkazu odpor na Okresnom súde Poprad, a to do 8 (ôsmich) dní odo dňa jeho doručenia. Proti výroku o náhrade škody, ktorým bola priznaná náhrada škody, môže v rovnakej lehote podať odpor poškodený. Ak poškodený podal odpor, trestný rozkaz sa ruší vo výroku o náhrade škody a samosudca uznesením odkáže poškodeného na civilný proces, prípadne na konanie pred iným príslušným orgánom. Okrem poškodeného, môžu obvinený a osoby, ktoré sú oprávnené podať v jeho prospech odvolanie, zúčastnená osoba, ako aj prokurátor vziať podaný odpor späť, a to až dovtedy, kým prokurátor neprednesie na hlavnom pojednávaní obžalobu; po tomto vyhlásení už nemôžu odpor podať. Osoba, ktorá je oprávnená podať v prospech obvineného odvolanie, môže vziať podaný odpor späť len s jeho výslovným súhlasom. Ak bol odpor podaný v lehote a nebol vzatý späť, kým prokurátor predniesol obžalobu na hlavnom pojednávaní, trestný rozkaz sa ruší.</w:t>
      </w:r>
    </w:p>
    <w:p>
      <w:r>
        <w:t>Trestný rozkaz sa stane právoplatným a vykonateľným, ak odpor nebol podaný, uplynutím lehoty na podanie odporu, alebo ak odpor bol vzatý späť, dňom jeho späťvzatia.</w:t>
      </w:r>
    </w:p>
    <w:p/>
    <w:p>
      <w:r>
        <w:t>Zdroj: KAUZIS.SK – https://www.kauzis.sk/judikatura/r/ECLI:SK:OSPP:2026:8725010956.2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