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5T/114/2025 z 9. 7. 2026</w:t>
      </w:r>
    </w:p>
    <w:p>
      <w:r>
        <w:t>Uznesenie Okresného súdu Poprad z 9. júla 2026, sp. zn. 5T/114/2025, ECLI:SK:OSPP:2026:8725011307.2</w:t>
      </w:r>
    </w:p>
    <w:p>
      <w:r>
        <w:t>Súd: Okresný súd Poprad</w:t>
      </w:r>
    </w:p>
    <w:p>
      <w:r>
        <w:t>Spisová značka: 5T/114/2025</w:t>
      </w:r>
    </w:p>
    <w:p>
      <w:r>
        <w:t>ECLI: ECLI:SK:OSPP:2026:8725011307.2</w:t>
      </w:r>
    </w:p>
    <w:p>
      <w:r>
        <w:t>Dátum vydania: 9. 7.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5T/114/2025 8725011307 09. 07. 2026 JUDr. Dominika Ordzovenská ECLI:SK:OSPP:2026:8725011307.2</w:t>
      </w:r>
    </w:p>
    <w:p>
      <w:r>
        <w:t>Uznesenie Okresný súd Poprad, samosudkyňou JUDr. Dominikou Ordzovenskou, v trestnej veci odsúdených 1./ A. B., nar. XX.XX.XXXX v Poprade, trvale bytom C. XXX/XX, D., E. F., a 2./ G. B., H. B., nar. XX.XX.XXXX v Kežmarku, trvale bytom C. XXX/XX, D., E. F., pre prečin ohrozovania mravnej výchovy mládeže podľa § 211 ods. 1 písm. b), ods. 3 písm. a) Trestného zákona s poukazom na § 138 písm. b) Trestného zákona, o oprave písomného vyhotovenia trestného rozkazu Okresného súdu Poprad sp. zn. 5T/114/2025 zo dňa 25.05.2026, t a k t o rozhodol: Podľa § 357 Trestného poriadku v spojení s § 174 ods. 1 Trestného poriadku o p r a v u j e pisársku chybu, a to spisovú značku na prvej strane v písomnom vyhotovení trestného rozkazu Okresného súdu Poprad sp. zn. 5T/114/2025 zo dňa 25.05.2026, tak, že spisová značka správne znie: „5T/114/2025.“ odôvodnenie: Trestným rozkazom Okresného súdu Poprad sp. zn. 5T/114/2025 zo dňa 25.05.2026, právoplatným dňa 11.06.2026, boli A. B. a G. B., H. B. uznaní vinnými zo spáchania prečinu ohrozovania mravnej výchovy mládeže podľa § 211 ods. 1 písm. b), ods. 3 písm. a) Trestného zákona s poukazom na § 138 písm. b) Trestného zákona, za čo bol A. B. uložený trest odňatia slobody vo výmere 24 (dvadsaťštyri) mesiacov s podmienečným odkladom výkonu trestu odňatia slobody na skúšobnú dobu 42 (štyridsaťdva) mesiacov a G. B. trest odňatia slobody vo výmere 8 (osem) mesiacov s podmienečným odkladom výkonu trestu odňatia slobody na skúšobnú dobu 18 (osemnásť) mesiacov. Súd zistil, že pri písomnom vyhotovovaní trestného rozkazu došlo k pisárskej chybe, kde sa na prvej strane trestného rozkazu uviedla nesprávna spisová značka „5T/114/2026“, namiesto správnej „5T/114/2025“. Podľa § 174 ods. 1 prvej vety Trestného poriadku, predseda senátu môže osobitným uznesením kedykoľvek opraviť pisárske chyby a iné zrejmé nesprávnosti, ku ktorým došlo pri vyhotovení rozsudku a v jeho rovnopisoch, tak aby vyhotovenie bolo v úplnej zhode s obsahom rozsudku, ako bol vyhlásený. Podľa § 357 Trestného poriadku na opravu vyhotovenia a rovnopisu trestného rozkazu sa primerane vzťahujú ustanovenia § 174; na účinky opravy sa primerane vzťahuje ustanovenie § 175. S poukazom na citované zákonné ustanovenie samosudkyňa rozhodla o oprave v písomnom vyhotovení trestného rozkazu Okresného súdu Poprad sp. zn. 5T/114/2025 zo dňa 25.05.2026 tak, ako je uvedené vo výrokovej časti tohto uznesenia s tým, že uvedená pisárska chyba sa nedotkla žiadneho z výrokov vydaného trestného rozkazu, ale ide o opravu, ktorá nemá žiadny vplyv na rozhodnutie o vine a rovnako žiadnym spôsobom sa nedotýka druhu a výmery uloženého trestu.</w:t>
      </w:r>
    </w:p>
    <w:p>
      <w:r>
        <w:t>Poučenie: Proti tomuto uzneseniu je prípustná sťažnosť do 3 pracovných dní odo dňa jeho doručenia na Krajský súd v Prešove prostredníctvom Okresného súdu Poprad. Sťažnosť má odkladný účinok.</w:t>
      </w:r>
    </w:p>
    <w:p/>
    <w:p>
      <w:r>
        <w:t>Zdroj: KAUZIS.SK – https://www.kauzis.sk/judikatura/r/ECLI:SK:OSPP:2026:8725011307.2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