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27P/25/2025 z 6. 3. 2026</w:t>
      </w:r>
    </w:p>
    <w:p>
      <w:r>
        <w:t>Uznesenie Okresného súdu Poprad z 6. marca 2026, sp. zn. 27P/25/2025, ECLI:SK:OSPP:2026:8725200786.2</w:t>
      </w:r>
    </w:p>
    <w:p>
      <w:r>
        <w:t>Súd: Okresný súd Poprad</w:t>
      </w:r>
    </w:p>
    <w:p>
      <w:r>
        <w:t>Spisová značka: 27P/25/2025</w:t>
      </w:r>
    </w:p>
    <w:p>
      <w:r>
        <w:t>ECLI: ECLI:SK:OSPP:2026:8725200786.2</w:t>
      </w:r>
    </w:p>
    <w:p>
      <w:r>
        <w:t>Dátum vydania: 6. 3. 2026</w:t>
      </w:r>
    </w:p>
    <w:p>
      <w:r>
        <w:t>Forma: Uznesenie</w:t>
      </w:r>
    </w:p>
    <w:p>
      <w:pPr>
        <w:pStyle w:val="Heading2"/>
      </w:pPr>
      <w:r>
        <w:t>Text rozhodnutia</w:t>
      </w:r>
    </w:p>
    <w:p>
      <w:r>
        <w:t>Súd: Spisová značka: Identifikačné číslo súdneho spisu: Dátum vydania rozhodnutia: Meno a priezvisko sudcu, VSÚ: ECLI:</w:t>
      </w:r>
    </w:p>
    <w:p>
      <w:r>
        <w:t>Okresný súd Poprad 27P/25/2025 8725200786 06. 03. 2026 JUDr. Monika Heldáková ECLI:SK:OSPP:2026:8725200786.2</w:t>
      </w:r>
    </w:p>
    <w:p>
      <w:r>
        <w:t>Uznesenie Okresný súd Poprad v právnej veci starostlivosti súdu o maloleté deti: 1/ A. B., nar. XX. XX. XXXX, 2/ C. B., nar. XX. XX. XXXX, 3/ D. B., nar. XX. XX. XXXX, 4/ E. B., nar. XX. XX. XXXX, všetky bytom ako matka, deti rodičov- matky: E. B., nar. XX. XX. XXXX, trvale bytom F. XXX/XXX, XXX XX G., toho času bytom XXX XX H. XXX a otca: I. B., nar. XX. XX. XXXX, trvale bytom J. XXX/XX, XXX XX K., v konaní o návrhu matky na úpravu výkonu rodičovských práv a povinností k maloletým deťom a na určenie výživného, takto rozhodol: I. Konanie z a s t a v u j e. II. Žiaden z účastníkov n e m á n á r o k na náhradu trov konania. odôvodnenie: 1. Návrhom doručeným súdu dňa 26. 02. 2025 sa navrhovateľka- matka domáha vydania rozhodnutia, ktorým by súd upravil výkon rodičovských práv a povinností k maloletým deťom a určil výživné na maloleté deti (ďalej len „návrh“). 2. Dňa 23. 02. 2026 vzala navrhovateľka návrh v celom rozsahu späť a žiadala konanie zastaviť. 3. Podľa § 29 ods. 1 zákona č. 161/2015 Z. z. Civilného mimosporového poriadku v znení neskorších predpisov (ďalej len ,,CMP“) navrhovateľ môže počas konania zobrať návrh na začatie konania späť, a to celkom alebo sčasti. Ak je návrh vzatý späť celkom, súd konanie zastaví. Ak je návrh vzatý späť sčasti, súd konanie v tejto časti zastaví. 4. Podľa § 29 ods. 2 CMP súd konanie nezastaví, ak sa mohlo začať aj bez návrhu a je potrebné v konaní pokračovať. 5. Konanie o úprave výkonu rodičovských práv a povinností a o výžive je konaním vo veciach starostlivosti súdu o maloletých, ktoré môže začať súd aj bez návrhu. 6. Z vlastnej rozhodovacej činnosti má súd za preukázané, že rozsudkom sp. zn.: 27P/116/2024- 89 z 15. 05. 2025, ktorý nadobudol právoplatnosť dňa 04. 06. 2025, súd rozviedol manželstvo navrhovateľkymatky s otcom maloletých detí (výrok I.), maloleté deti zveril na čas po rozvode do starostlivosti matky (výrok II.), otca zaviazal prispievať na výživu maloletých detí, na každé dieťa sumou 30% zo sumy životného minima na nezaopatrené dieťa mesačne, vždy do 20. dňa v mesiaci vopred k rukám matky, odo dňa právoplatnosti rozsudku o rozvode manželstva (výrok III.). 7. Vzhľadom k vyššie uvedenému o úprave výkonu rodičovských práv a povinností k maloletým deťom a o určení výživného bolo právoplatne rozhodnuté v konaní vedenom pod sp. zn.: 27P/116/2024. S poukazom na uvedené v konaní vedenom pod sp. zn.: 27P/25/2025 nie je potrebné ďalej pokračovať.</w:t>
      </w:r>
    </w:p>
    <w:p>
      <w:r>
        <w:t>8. Nakoľko mal súd preukázané, že všetky zákonné podmienky na zastavenie konania boli splnené, konanie na základe dispozitívneho úkonu navrhovateľky v celom rozsahu zastavil. 9. Vzhľadom na charakter konania, prihliadnuc na späťvzatie návrhu navrhovateľkou, dospel súd k záveru, že sú splnené podmienky v zmysle citovaných ustanovení, a preto konanie zastavil (výrok I.). 10. Podľa § 58 ods. 1 CMP o nároku na náhradu a o výške trov konania rozhoduje súd v rozhodnutí, ktorým sa konanie končí. 11. Podľa § 57 CMP o povinnosti nahradiť trovy konania, ak nejde o trovy konania štátu, rozhoduje súd len na návrh. 12. Podľa § 52 CMP žiaden z účastníkov nemá nárok na náhradu trov konania, ak tento zákon neustanovuje inak. 13. O trovách konania súd rozhodol v zmysle citovaných ustanovení tak, že žiadnemu z účastníkov konania nepriznal nárok na náhradu trov konania, nakoľko si náhradu trov konania účastníci neuplatnili (II. výrok). Poučenie: Proti uzneseniu možno podať odvolanie do 15 dní odo dňa jeho doručenia prostredníctvom Okresného súdu Poprad, dvojmo, na Krajský súd v Prešove.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proti rozhodnutiu vo veci samej možno odôvodniť aj tým, že právoplatné uznesenie súdu prvej inštancie, ktoré predchádzalo rozhodnutiu vo veci samej, má vadu uvedenú v odseku 1, ak táto vada mala vplyv na rozhodnutie vo veci samej. (§ 365 ods. 2 CSP) Odvolanie možno odôvodniť aj tým, že súd prvej inštancie nesprávne alebo neúplne zistil skutočný stav veci. (62 ods. 1 CMP) Odvolacie dôvody možno meniť a dopĺňať až do rozhodnutia o odvolaní. (§ 62 ods. 2 CMP).</w:t>
      </w:r>
    </w:p>
    <w:p/>
    <w:p>
      <w:r>
        <w:t>Zdroj: KAUZIS.SK – https://www.kauzis.sk/judikatura/r/ECLI:SK:OSPP:2026:8725200786.2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