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24P/151/2025 z 31. 3. 2026</w:t>
      </w:r>
    </w:p>
    <w:p>
      <w:r>
        <w:t>Rozsudok Okresného súdu Poprad z 31. marca 2026, sp. zn. 24P/151/2025, ECLI:SK:OSPP:2026:8725204072.2</w:t>
      </w:r>
    </w:p>
    <w:p>
      <w:r>
        <w:t>Súd: Okresný súd Poprad</w:t>
      </w:r>
    </w:p>
    <w:p>
      <w:r>
        <w:t>Spisová značka: 24P/151/2025</w:t>
      </w:r>
    </w:p>
    <w:p>
      <w:r>
        <w:t>ECLI: ECLI:SK:OSPP:2026:8725204072.2</w:t>
      </w:r>
    </w:p>
    <w:p>
      <w:r>
        <w:t>Dátum vydania: 31.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24P/151/2025 8725204072 31. 03. 2026 JUDr. Dušan Miškovčík ECLI:SK:OSPP:2026:8725204072.2</w:t>
      </w:r>
    </w:p>
    <w:p>
      <w:r>
        <w:t>ROZSUDOK V MENE SLOVENSKEJ REPUBLIKY 24P/151/2025</w:t>
      </w:r>
    </w:p>
    <w:p>
      <w:r>
        <w:t>Okresný súd Poprad sudcom JUDr. Dušanom Miškovčíkom v právnej veci starostlivosti súdu o maloletého A. B., nar. XX.XX.XXXX, bytom C. D. XX/XXX, XXX XX E. F., zastúpeného procesným opatrovníkom Úradom práce, sociálnych vecí a rodiny Kežmarok, dieťa rodičov: matky D. B., nar. XX.XX.XXXX, bytom C. D. XX/XXX, XXX XX E. F., a otca neuvedeného, o návrhu starých rodičom maloletého G. H., nar. XX.XX.XXXX a A. H., nar. XX.XX.XXXX, obaja bytom C. D. XX/XXX, XXX XX E. F., na zverenie maloletého do spoločnej náhradnej osobnej starostlivosti, t a k t o rozhodol: 24P/151/2025</w:t>
      </w:r>
    </w:p>
    <w:p>
      <w:r>
        <w:t>I. Maloletého A. B., nar. XX.XX.XXXX zveruje do spoločnej náhradnej osobnej starostlivosti starých rodičov G. H., nar. XX.XX.XXXX a A. H., nar. XX.XX.XXXX, ktorí sú povinní vykonávať osobnú starostlivosť o maloletého v rovnakom rozsahu, ako ju vykonávajú rodičia a majú právo zastupovať maloletého a spravovať jeho majetok iba v bežných veciach. II. Matka D. B., nar. XX.XX.XXXX, je povinná platiť na výživu maloletého A. B., nar. XX.XX.XXXX mesačne sumou rovnajúcou sa 30 % zo sumy životného minima na nezaopatrené neplnoleté dieťa alebo nezaopatrené dieťa podľa zákona č. 601/2003 Z. z. o životnom minime a o zmene a doplnení niektorých zákonov, a to vždy vopred do 20. dňa v mesiaci na účet Úradu práce, sociálnych vecí a rodiny Kežmarok, počnúc dňom právoplatnosti rozsudku. III. Žiaden z účastníkov nemá nárok na náhradu trov konania.</w:t>
      </w:r>
    </w:p>
    <w:p>
      <w:r>
        <w:t>odôvodnenie:</w:t>
      </w:r>
    </w:p>
    <w:p>
      <w:r>
        <w:t>24P/151/2025</w:t>
      </w:r>
    </w:p>
    <w:p>
      <w:r>
        <w:t>1. Návrhom podaným na tunajšom súde dňa 22.10.2025 sa navrhovatelia – starý rodičia maloletého Michala (ďalej ako „navrhovatelia“) domáhali vydania rozhodnutia, ktorým by súd zveril maloletého A. do ich spoločnej náhradnej osobnej starostlivosti. 2. Návrh navrhovatelia odôvodnili tvrdeniami, že matka maloletého nezvláda jeho výchovu a starostlivosť o neho. Matka porodila A. ako 16 ročná, v čase keď nebola na úlohu matky pripravená. Spočiatku matka s maloletým bývala v domácnosti navrhovateľov, avšak o maloletého sa nevedela postarať. Nevedela ho obliecť, prebaliť, zabezpečiť mu hygienu. Celú starostlivosť o maloletého, vrátane finančného zabezpečenia starostlivosti o maloletého prevzali navrhovatelia. Otec dieťaťa nie je v rodnom liste uvedený. Počas tohto obdobia si matka maloletého našla priateľa, za ktorého sa vydala, ale tento vzťah dlho nevydržal. Neskôr si našla ďalšieho priateľa, ku ktorému odišla bývať do chatrče a v súčasnej dobe má s ním ďalších 6 detí. S maloletým A. matka neudržiava žiaden kontakt, finančne mu neprispieva, nič mu nekupuje. Maloletý A. ju za matku ani nepovažuje. O narodenia sa o maloletého trvalo starajú navrhovatelia. Navrhovatelia vedú usporiadaný manželský život a majú primerané bytové i sociálne podmienky adekvátne ich potrebám. 3. Podľa § 31 CMP súd pokračuje v konaní, aj keď sú účastníci nečinní. 4. Súd vo veci rozhodol na pojednávaní konanom dňa 31.03.2026, na ktoré sa dostavili navrhovatelia a procesný opatrovník maloletého. Matka maloletého sa pojednávania nezúčastnila, svoju neúčasť na pojednávaní neospravedlnila. Každé konanie súdu týkajúce sa maloletých musí byť predovšetkým v záujme maloletého dieťaťa. V záujme maloletého A. nepochybne bolo, aby súd rozhodol vo veci zverenia maloletého do náhradnej osobnej starostlivosti čo najrýchlejšie. Súd preto konal a rozhodol v neprítomnosti matky maloletého. 5. Súd vo veci vykonal dokazovanie oboznámením sa s listinnými dôkazmi ako aj výsluchom účastníkov konania a zistil nasledovný skutočný stav veci: Na pojednávaní navrhovateľka zotrvala na návrhu na zverenie maloletého A. do náhradnej osobnej starostlivosti. Matkin druh maloletého nechce, preto maloletý býva s nimi. Matka na maloletého nijako neprispieva, všetku starostlivosť maloletému A. od malička zabezpečujú starí rodičia. Rovnako navrhovateľ zotrval na podanom návrhu. Opatrovník maloletého na pojednávaní prezentoval poznatok, že maloletý A. má vymeškaných 170 neospravedlnených hodín, pričom v období, kedy v škole takto vymeškal sa striedavo zdržiaval v domácnosti navrhovateľov a rovnako tak aj pri matke. Opatrovník nateraz súhlasil s návrhom navrhovateľov na zverenie maloletého A. do ich spoločnej náhradnej osobnej starostlivosti. Zo správy ÚPSVaR Kežmarok zo dňa 22.01.2026 súd zistil, že rodina navrhovateľov obýva unimobunku, hygiena je dobrá, majú čisto. V rámci vybavenia domácnosti majú stôl, skrine, pec na tuhé palivo, bez sociálneho zariadenia. V domácnosti majú teplo, potraviny aj oblečenie. Navrhovateľka uviedla, že maloletý nepovažuje svoju matku za matku a chce ostať u navrhovateľov. 6. Podľa § 45 ods. 1 zákona č. 36/2005 Z. z. o rodine a o zmene a doplnení niektorých zákonov v znení neskorších predpisov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7.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w:t>
      </w:r>
    </w:p>
    <w:p>
      <w:r>
        <w:t>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8. Podľa § 45 ods. 3 zákona o rodine v rozhodnutí súd vymedzí osobe, ktorej bolo maloleté dieťa zverené do náhradnej osobnej starostlivosti, jej rozsah práv a povinností k maloletému dieťaťu. 9.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10.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11. Podľa § 45 ods. 7 zákona o rodine vyživovacia povinnosť rodičov voči maloletému dieťaťu rozhodnutím súdu podľa odseku 1 nezaniká. 12.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13. Podľa § 46 ods. 1 zákona o rodine maloleté dieťa možno zveriť do spoločnej náhradnej osobnej starostlivosti manželom. 14.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15.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Náhradná osobná starostlivosť je inštitút zverenia maloletého dieťaťa do starostlivosti inej fyzickej osoby ako rodiča. Do náhradnej osobnej starostlivosti možno dieťa zveriť v prípade, ak rodič osobnú</w:t>
      </w:r>
    </w:p>
    <w:p>
      <w:r>
        <w:t>starostlivosť o maloleté dieťa zanedbáva alebo riadne nevykonáva, či už zo subjektívnych dôvodov, alebo preto, že mu v jej výkone bránia objektívne okolnosti (plnenie povinnej školskej dochádzky, štúdium na škole, pobyt vo výkone trestu odňatia slobody a pod.) a takéto zverenie je v záujme dieťaťa. Zákon stanovuje predpoklady, ktoré musí fyzická osoba spĺňať na to, aby jej maloleté dieťa mohlo byť zverené do náhradnej osobnej starostlivosti. Týmito predpokladmi sú trvalý pobyt na území SR, spôsobilosť na právne úkony v plnom rozsahu, ako aj osobnostné a zdravotné predpoklady a vedenie takého spôsobu života osoby, ktorej má byť dieťa do náhradnej osobnej starostlivosti zverené ako aj osôb žijúcich s ňou v spoločnej domácnosti ktorý zaručí, že sa bude náhradná osobná starostlivosť vykonávať v záujme maloletého dieťaťa. V zásade sa uprednostňuje náhradná osobná starostlivosť vykonávaná rodinnými príslušníkmi maloletého dieťaťa, najmä starými rodičmi maloletého dieťaťa. 17. V predmetnom konaní mal súd za preukázané, že matka maloletého A. nežije s maloletým v spoločnej domácnosti, žije spolu so svojim druhom, pričom sa stará o ďalších päť maloletých detí. Maloletý vyrastá v domácnosti svojich starých rodičov, navrhovateľov, spoločne s ich synom, pričom maloletému A. je zo strany starých rodičov poskytovaná všestranná potrebná starostlivosť. Maloletý svoju matku nevníma ako matku. Súd nezistil nedostatky v starostlivosti navrhovateľov, navrhovatelia majú vytvorené vhodné podmienky pre zdravý vývin maloletého, spĺňajú všetky podmienky stanovené zákonom na to, aby im mohol byť maloletý zverený do náhradnej osobnej starostlivosti - majú trvalý pobyt na území SR, plnú spôsobilosť na právne úkony, zdravotné a morálne predpoklady zaručujúce, že náhradnú osobnú starostlivosť o maloletého budú vykonávať riadne a v záujme maloletého. Procesný opatrovník súhlasil so zverením A. do náhradnej osobnej starostlivosti navrhovateľov. Preto súd, vychádzajúc z citovaných ust. § 45 ods.1, 2 a § 46 ods. 1 zákona o rodine rozhodol tak, že maloletého A. zveril do spoločnej náhradnej osobnej starostlivosti navrhovateľov. V súlade s ust. § 45 ods. 8, 62 ods. 1 - 3 zákona o rodine určil matke maloletej vyživovaciu povinnosť, a to s ohľadom na jej možnosti, schopnosti a majetkové pomery, ako aj s ohľadom na potreby maloletého A.. Nakoľko je matka maloletého nemajetná, súd ju zaviazal povinnosťou prispievať na výživu maloletého A. sumou minimálneho výživného, t. j. sumou vo výške 30 % zo sumy životného minima na nezaopatrené neplnoleté dieťa alebo na nezaopatrené dieťa podľa zákona č. 601/2003 Z. z. o životnom minime a o zmene a doplnení niektorých zákonov. 18. Matka maloletého je v zmysle § 45 ods. 8 zákona o rodine povinná platiť výživné k rukám Úradu práce, sociálnych vecí a rodiny Kežmarok. 19. Podľa § 52 CMP žiaden z účastníkov nemá nárok na náhradu trov konania, ak tento zákon neustanovuje inak. 20. Podľa § 57 CMP o povinnosti nahradiť trovy konania, ak nejde o trovy konania štátu, rozhoduje súd len na návrh. 21. Podľa § 58 CMP o nároku na náhradu a o výške trov konania rozhoduje súd v rozhodnutí, ktorým sa konanie končí. 22. O trovách konania súd rozhodol s poukazom na vyššie citované zákonné ustanovenia tak, že žiadnemu z účastníkov konania nepriznal nárok na náhradu trov konania, nakoľko si náhradu trov konania v súlade s § 57 CMP účastníci neuplatnili. Poučenie: 24P/151/2025</w:t>
      </w:r>
    </w:p>
    <w:p>
      <w:r>
        <w:t>Proti tomuto rozsudku možno podať odvolanie do 15 dní odo dňa jeho doručenia na Krajský súd v Prešove prostredníctvom Okresného súdu Poprad, písomne, trojmo. (§ 355 ods. 1 CSP) V odvolaní sa má uviesť, ktorému súdu je určené, kto ho podáva, ktorej veci sa týka a čo sleduje, proti ktorému rozhodnutiu smeruje, v akom rozsahu sa napáda, z akých dôvodov sa rozhodnutie považuje</w:t>
      </w:r>
    </w:p>
    <w:p>
      <w:r>
        <w:t>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https://www.kauzis.sk/judikatura/r/ECLI:SK:OSPP:2026:8725204072.2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