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24P/176/2025 z 2. 2. 2026</w:t>
      </w:r>
    </w:p>
    <w:p>
      <w:r>
        <w:t>Uznesenie Okresného súdu Poprad z 2. februára 2026, sp. zn. 24P/176/2025, ECLI:SK:OSPP:2026:8725204587.2</w:t>
      </w:r>
    </w:p>
    <w:p>
      <w:r>
        <w:t>Súd: Okresný súd Poprad</w:t>
      </w:r>
    </w:p>
    <w:p>
      <w:r>
        <w:t>Spisová značka: 24P/176/2025</w:t>
      </w:r>
    </w:p>
    <w:p>
      <w:r>
        <w:t>ECLI: ECLI:SK:OSPP:2026:8725204587.2</w:t>
      </w:r>
    </w:p>
    <w:p>
      <w:r>
        <w:t>Dátum vydania: 2. 2. 2026</w:t>
      </w:r>
    </w:p>
    <w:p>
      <w:r>
        <w:t>Forma: Uznesenie</w:t>
      </w:r>
    </w:p>
    <w:p>
      <w:pPr>
        <w:pStyle w:val="Heading2"/>
      </w:pPr>
      <w:r>
        <w:t>Text rozhodnutia</w:t>
      </w:r>
    </w:p>
    <w:p>
      <w:r>
        <w:t>Súd: Spisová značka: Identifikačné číslo súdneho spisu: Dátum vydania rozhodnutia: Meno a priezvisko sudcu, VSÚ: ECLI:</w:t>
      </w:r>
    </w:p>
    <w:p>
      <w:r>
        <w:t>Okresný súd Poprad 24P/176/2025 8725204587 02. 02. 2026 JUDr. Dušan Miškovčík ECLI:SK:OSPP:2026:8725204587.2</w:t>
      </w:r>
    </w:p>
    <w:p>
      <w:r>
        <w:t>Uznesenie 24P/176/2025 Okresný súd Poprad v právnej veci manželky A. B., C. D., nar. XX. XX. XXXX, a manžela E. B., nar. XX. XX. XXXX, obaja trvale bytom F., G. XXX/XX, o návrhu manželky na rozvod manželstva a úpravu rodičovských práv a povinností rodičov k mal. deťom na čas po rozvode, takto rozhodol: 24P/176/2025 I. Súd podanie navrhovateľky doručené tunajšiemu súdu dňa 01. 12. 2025, označené ako ,,Návrh na rozvod manželstva“, o d m i e t a. II. Žiadna zo strán n e m á n á r o k na náhradu trov konania. odôvodnenie: 24P/176/2025 1. Dňa 01. 12. 2025 bolo tunajšiemu súdu doručené podanie označené ako „Návrh na rozvod manželstva“, ktoré podala manželka. Navrhovateľka v uvedenom podaní uvádza, že manželstvo je trvale a vážne rozvrátené a niet predpokladu, že by mohlo plniť svoj spoločenský účel a preto žiada aj o zverenie detí. Navrhovateľka v návrhu neuviedla, ktorému z rodičov majú byť mal. deti zverené do osobnej starostlivosti, ďalej neuviedla ani navrhovanú výšku výživného a ako žiada upraviť styk druhého rodiča s maloletými deťmi. 2. Uznesením sp. zn. 24P/176/2025 - 14 zo dňa 10. 12. 2025 súd navrhovateľku vyzval na doplnenie návrhu podaného dňa 01. 12. 2025 označeného ako „Návrh na rozvod manželstva“ a zároveň ju poučil o následkoch nedoplnenia podania podľa § 129 ods. 3 CSP o tom, že ak sa v lehote určenej súdom podanie nedoplní, alebo neopraví, súd podanie odmietne. 3. Podľa § 2 ods. 1 zákona č. 161/2015 Z. z. Civilný mimosporový poriadok ( ďalej len „CMP“), na konania podľa tohto zákona sa použijú ustanovenia Civilného sporového poriadku, ak tento zákon neustanovuje inak. 4. Podľa § 2 ods. 2 CMP na účely tohto zákona sa pojmy žaloby, strana a spor vykladajú ako návrh na začatie konania, účastník konania ( ďalej len „účastník“) a konanie podľa tohto zákona, ak z povahy veci nevyplýva inak.</w:t>
      </w:r>
    </w:p>
    <w:p>
      <w:r>
        <w:t>5. Podľa § 127 ods. 1 zákona č. 160/2015 Z. z. Civilný sporový poriadok ( ďalej len „CSP“), ak zákon na podanie nevyžaduje osobitné náležitosti, v podaní sa uvedie a) ktorému súdu je určené, b) kto ho robí, c) ktorej veci sa týka, d) čo sa ním sleduje a e) podpis. 6. Podľa § 25 CMP, v návrhu na začatie konania sa okrem všeobecných náležitostí podania uvedie označenie účastníkov, ich zástupcov, ak ich majú, pravdivé a úplné opísanie rozhodujúcich skutočností, označenie dôkazov na ich preukázanie a musí byť zjavné, čoho sa navrhovateľ domáha. 7. Podľa § 26 ods. 1 CMP, navrhovateľ je povinný pripojiť k návrhu listinné dôkazy, na ktoré sa odvoláva. 8.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9. Podľa § 129 ods. 3 CSP, ak sa v lehote určenej súdom podanie nedoplní alebo neopraví, súd podanie odmietne; to neplatí, ak pre uvedený nedostatok možno v konaní pokračovať. 10. Podľa § 129 ods. 4 CSP, ak sa podanie opraví alebo doplní v celom rozsahu v súlade s výzvou podľa odseku 1 najneskôr do uplynutia lehoty na podanie odvolania proti uzneseniu o odmietnutí, o odvolaní proti tomuto uzneseniu môže rozhodnúť súd, ktorý ho vydal. 11. Po preskúmaní návrhu na začatie konania súd zistil, že podanie navrhovateľky nespĺňalo náležitosti riadneho návrhu podľa § 25 a § 26 ods. 1 CMP, a preto navrhovateľku vyzval na odstránenie vád podania, a to uznesením sp. zn. 24P/176/2025 - 14 zo dňa 10. 12. 2025 a zároveň ju poučil o následkoch nedoplnenia podania podľa § 129 ods. 3 CSP, t. j. o možnosti podanie odmietnuť a poučil ju o tom ako má opravu vykonať, a to nasledovne: - komu z rodičov majú byť maloleté deti zverené do osobnej starostlivosti, resp. ako by mala prebiehať starostlivosť o mal. deti po rozvode manželstva, - kto bude maloleté deti zastupovať a spravovať ich majetok, - uviesť návrh výšky výživného na maloleté deti, - uviesť návrh úpravy styku alebo stretávania s rodičom, ktorému maloleté deti nebudú zverené do osobnej starostlivosti. 12. Na základe vyššie uvedených skutočností súd dospel k záveru, že návrh navrhovateľky je neúplný, absentujú v ňom podstatné náležitosti návrhu ustanovené v § 25 CMP a § 26 ods. 1 CMP, na doplnenie ktorých bola navrhovateľka súdom vyzvaná a ktoré žiadnym spôsobom nedoplnila. V návrhu navrhovateľky naďalej absentuje jednoznačný a určitý žalobný petit, zo samotného návrhu nie je možné určiť ako navrhovateľka požaduje, aby súd o jej návrhu rozhodol. 13. Súd o výške trov rozhodol s poukazom na ustanovenie § 52 CMP, žiaden z účastníkov nemá nárok na náhradu trov konania, ak tento zákon neustanovuje inak. 14. Vzhľadom na vyššie uvedené skutočnosti súd rozhodol tak, ako je uvedené vo výrokovej časti tohto rozhodnutia. Poučenie: 24P/176/2025 Proti výroku I. a II. tohto uznesenia možno podať odvolanie do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w:t>
      </w:r>
    </w:p>
    <w:p>
      <w:r>
        <w:t>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https://www.kauzis.sk/judikatura/r/ECLI:SK:OSPP:2026:8725204587.2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