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8T/6/2026 z 23. 4. 2026</w:t>
      </w:r>
    </w:p>
    <w:p>
      <w:r>
        <w:t>Rozsudok Okresného súdu Poprad z 23. apríla 2026, sp. zn. 8T/6/2026, ECLI:SK:OSPP:2026:8726010065.2</w:t>
      </w:r>
    </w:p>
    <w:p>
      <w:r>
        <w:t>Súd: Okresný súd Poprad</w:t>
      </w:r>
    </w:p>
    <w:p>
      <w:r>
        <w:t>Spisová značka: 8T/6/2026</w:t>
      </w:r>
    </w:p>
    <w:p>
      <w:r>
        <w:t>ECLI: ECLI:SK:OSPP:2026:8726010065.2</w:t>
      </w:r>
    </w:p>
    <w:p>
      <w:r>
        <w:t>Dátum vydania: 23. 4.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8T/6/2026 8726010065 23. 04. 2026 JUDr. Richard Bureš ECLI:SK:OSPP:2026:8726010065.2</w:t>
      </w:r>
    </w:p>
    <w:p>
      <w:r>
        <w:t>ROZSUDOK V MENE SLOVENSKEJ REPUBLIKY Okresný súd Poprad, samosudca JUDr. Richard Bureš, v trestnej veci obžalovaného ml. A. B. pre zločin ublíženia na zdraví podľa § 155 ods. 1 Trestného zákona a iné, na hlavnom pojednávaní konanom 23. apríla 2026 takto rozhodol: Obžalovaný ml. A. B., nar. XX.XX.XXXX v C. D. E., trvale bytom F., G. XXXX/X, G. C. D. E., je vinný, že obvinený dňa 24.03.2024 v čase okolo 17.20 hod. na mieste verejnosti prístupnom, a to na lúke v obci Jánovce - Machalovce, okres Poprad úmyselne hodil zo vzdialenosti cca 2 metrov, veľkou intenzitou násilia kameň o rozmeroch cca 10 cm do zadnej časti hlavy poškodeného A. H., čím takto spôsobil podľa znaleckého posudku poškodenému zranenia, a to otvorenú vpáčenú zlomeninu lebky v temennej oblasti vľavo, epidurálne krvácanie v mieste vpáčenej zlomeniny v temennej oblasti vľavo, tržné zmliaždenú ranu v temennej oblasti vľavo a otras mozgu, teda zranenia, ktoré bezprostredne ohrozovali poškodeného na živote, a ktoré si vyžiadali dobu liečenia a obmedzenia na obvyklom spôsobe života, spočívajúcom v potrebe operačnej liečby vykonanej dňa 25.03.2024a následnej hospitalizácie v celkovom trvaní od 24.03.2024 do 30.03.2024, následnými pretrvávajúcimi bolesťami hlavy, užívaní analgetických liekov, potrebou fyzického a psychického pokoja, v trvaní 8 týždňov, pričom uvedeným konaním obvineného došlo k poškodeniu dôležitého orgánu poškodeného - a to mozgu, teda inému úmyselne spôsobil ťažkú ujmu na zdraví a súčasne sa fyzicky na mieste verejnosti prístupnom dopustil výtržnosti tým, že napadol iného a čin spáchal závažnejším spôsobom konania - so zbraňou, čím spáchal - zločin ublíženia na zdraví podľa § 155 ods. 1 Trestného zákona, - prečin výtržníctva podľa § 364 ods. 1 písm. a), ods. 2 písm. b) Trestného zákona s poukazom na § 138 písm. a) Trestného zákona a za to mu u k l a d á : Podľa § 155 ods. 1 Trestného zákona s použitím § 36 písm. j), písm. l) Trestného zákona, § 38 ods. 2 Trestného zákona a podľa § 41 ods. 1 Trestného zákona a podľa § 117 ods. 1 Trestného zákona ú h r n n ý trest odňatia slobody vo výmere 2 (dvoch) rokov.</w:t>
      </w:r>
    </w:p>
    <w:p>
      <w:r>
        <w:t>Podľa § 49 ods. 1 písm. a) Trestného zákona mu výkon trestu podmienečne odkladá. Podľa § 119 ods. 1 Trestného zákona mu určuje skúšobnú dobu v trvaní 2 (dvoch) rokov. Podľa § 288 ods. 1 Trestného poriadku súd poškodenú Všeobecnú zdravotnú poisťovňu, a. s., pobočka Prešov, Kúpeľná 5, 080 01 Prešov, IČO: 35937874 s nárokom na náhradu škody odkazuje na civilný proces. odôvodnenie: Podľa § 172 ods. 2 Trestného poriadku tento rozsudok neobsahuje odôvodnenie, pretože sa po jeho vyhlásení prokurátor aj obžalovaný vzdali odvolania alebo taký prejav urobili v lehote troch pracovných dní od vyhlásenia rozsudku. inému úmyselne spôsobil ťažkú ujmu na zdraví a súčasne sa fyzicky na mieste verejnosti prístupnom dopustil výtržnosti tým, že napadol iného a čin spáchal závažnejším spôsobom konania - so zbraňou, Poučenie: P o u č e n i e : Proti tomuto rozsudku je možné podať odvolanie, s výnimkou výroku o vine vyhlásenou obžalovaným v zmysle § 257 ods. 5 Trestného poriadku, a to do 15 dní od jeho oznámenia prostredníctvom Okresného súdu Poprad na Krajský súd v Prešove. Oznámením rozsudku je jeho vyhlásenie v prítomnosti toho, komu treba rozsudok doručiť. Ak sa rozsudok vyhlásil v neprítomnosti takejto osoby, oznámením je až doručenie rozsudku.</w:t>
      </w:r>
    </w:p>
    <w:p/>
    <w:p>
      <w:r>
        <w:t>Zdroj: KAUZIS.SK – https://www.kauzis.sk/judikatura/r/ECLI:SK:OSPP:2026:8726010065.2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