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4T/6/2026 z 30. 4. 2026</w:t>
      </w:r>
    </w:p>
    <w:p>
      <w:r>
        <w:t>Uznesenie Okresného súdu Poprad z 30. apríla 2026, sp. zn. 4T/6/2026, ECLI:SK:OSPP:2026:8726010147.2</w:t>
      </w:r>
    </w:p>
    <w:p>
      <w:r>
        <w:t>Súd: Okresný súd Poprad</w:t>
      </w:r>
    </w:p>
    <w:p>
      <w:r>
        <w:t>Spisová značka: 4T/6/2026</w:t>
      </w:r>
    </w:p>
    <w:p>
      <w:r>
        <w:t>ECLI: ECLI:SK:OSPP:2026:8726010147.2</w:t>
      </w:r>
    </w:p>
    <w:p>
      <w:r>
        <w:t>Dátum vydania: 30. 4.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4T/6/2026 8726010147 30. 04. 2026 JUDr. Daniel Komara ECLI:SK:OSPP:2026:8726010147.2</w:t>
      </w:r>
    </w:p>
    <w:p>
      <w:r>
        <w:t>Uznesenie Okresný súd Poprad, samosudcom JUDr. Danielom Komarom, v trestnej veci proti obvinenému A. A., nar. XX.XX.XXXX v B., trvale bytom C. XXXX/X, B., pre prečin ohrozenia pod vplyvom návykovej látky podľa § 289 ods. 1 Tr. zákona, dňa 30.04.2026 v Poprade, takto rozhodol: Podľa § 357 Tr. poriadku, v spojení s § 174 Tr. poriadku, o p r a v u j e zrejmú nesprávnosť, ku ktorej došlo pri písomnom vyhotovení trestného rozkazu Okresného súdu Poprad sp. zn. 4T/6/2026 zo dňa 27. apríla 2026 a jeho rovnopisov, a to vo výrokovej časti predmetného trestného rozkazu v rozsahu uvedenia dátumu vyhlásenia a nadobudnutia právoplatnosti rozsudku Okresného súdu Poprad sp. zn. 4T/19/2026, ktorý má správne znieť: 21.04.2026. odôvodnenie: Okresný súd Poprad, v trestnej veci proti obvinenému A. A., vydal dňa 27.04.2026 trestný rozkaz sp. zn. 4T/6/2026, ktorým uznal obvineného vinným zo spáchania prečinu ohrozenia pod vplyvom návykovej látky podľa § 289 ods. 1 Trestného zákona, za čo mu podľa § 171 ods. 4 Trestného zákona, § 42 ods. 1 Tr. zákona, s použitím § 38 ods. 2 Trestného zákona, uložil trest odňatia slobody v trvaní 14 (štrnásť) mesiacov, ktorého výkon podmienečne odložil na skúšobnú dobu 20 mesiacov, za súčasného uloženia obmedzenia spočívajúceho v zákaze užívania omamných a psychotropných látok počas skúšobnej doby. Podľa § 60 ods. 1 písm. a) Trestného zákona bol obvinenému uložený trest prepadnutia veci: 1. mobilný telefón značky Apple iPhone 15 Pro v silikónovom obale sivej farby, IMEI: 355002405383750, 2. plastovú krabičku o rozmeroch 10,5 cm x 7 cm, 3. plastovú tubu bielej farby s obsahom 14 ks plastových sáčkov a 2 ks papierové skladačky, 4. kovovú drvičku čiernej farby, a podľa § 61 ods. 1, ods. 2 Trestného zákona trest zákazu činnosti viesť všetky druhy motorových vozidiel vo výmere 36 (tridsaťšesť) mesiacov. Podľa § 42 ods. 2 Tr. zákona súd zrušil rozsudok Okresného súdu Poprad sp. zn. 4T/19/2026 zo dňa 21.03.2026, právoplatný dňa 21.03.2026, vo výrokoch o treste, ktorými bol obvinenému podľa § 171 ods. 4 Tr. zákona, za použitia § 38 ods. 2 Tr. zákona, uložený trest odňatia slobody vo výmere 12 (dvanásť) mesiacov, s podmienečným odkladom jeho výkonu na skúšobnú dobu 18 (osemnásť) mesiacov, za súčasného uloženia obmedzenia podľa § 51 ods. 3 písm. b) Tr. zákona, spočívajúceho v zákaze užívania omamných a psychotropných látok počas skúšobnej doby, a podľa § 60 ods. 1 písm. a) Tr. zákona trest prepadnutia veci: 1. mobilný telefón značky Apple iPhone 15 Pro v silikónovom obale sivej farby, IMEI: 355002405383750, 2. plastovú krabičku o rozmeroch 10,5 cm x 7 cm, 3. plastovú tubu bielej farby s obsahom 14 ks plastových sáčkov a 2 ks papierové skladačky, 4. kovovú drvičku čiernej farby, ako aj všetky ďalšie rozhodnutia na tento výrok obsahovo nadväzujúce, ak vzhľadom na zmenu, ku ktorej došlo zrušením, stratili podklad. Po vydaní predmetného trestného rozkazu zo dňa 27.04.2026 súd zistil zrejmú nesprávnosť jeho výrokovej časti, obsiahnutú vo výroku o zrušení rozsudku Okresného súdu Poprad sp. zn. 4T/19/2026 postupom podľa § 42 ods. 2 Tr. zákona, pri vymedzení ktorého bol nesprávne uvedený dátum vyhlásenia a nadobudnutia jeho právoplatnosti, a to dňa 21.03.2026. Každopádne, správne mal byť v súvislosti s</w:t>
      </w:r>
    </w:p>
    <w:p>
      <w:r>
        <w:t>rozsudkom Okresného súdu Poprad sp. zn. 4T/19/2024 uvedený deň jeho vyhlásenia 21.04.2026, ktorý je totožný s dňom nadobudnutia jeho právoplatnosti, t. j. dňa 21.04.2026. Podľa § 357 Trestného poriadku, na opravu vyhotovenia a rovnopisu trestného rozkazu sa primerane vzťahujú ustanovenia § 174; na účinky opravy sa primerane vzťahuje ustanovenie § 175. Podľa §174 ods. 1 Trestného poriadku, predseda senátu môže osobitným uznesením kedykoľvek opraviť pisárske chyby a iné zrejmé nesprávnosti, ku ktorým došlo pri vyhotovení rozsudku a v jeho rovnopisoch, tak, aby vyhotovenie bolo v úplnej zhode s obsahom rozsudku, ako bol vyhlásený. Opravu môže nariadiť aj súd vyššieho stupňa. Podľa § 174 ods. 2 Trestného poriadku, rovnopis uznesenia o oprave sa doručí všetkým osobám, ktorým bol doručený rovnopis rozsudku. Podľa § 174 ods. 4 Trestného poriadku, po právoplatnosti uznesenia o oprave sa uznesenie o oprave stáva súčasťou pôvodného rozsudku, čo sa uvedie pri vyznačení právoplatnosti uznesenia. Podľa § 175 Trestného poriadku ak sa oprava vyhotovenia rozsudku alebo oprava rovnopisu rozsudku podstatne dotkla obsahu niektorého z výrokov rozsudku, plynie prokurátorovi a osobe priamo dotknutej opraveným výrokom lehota na odvolanie od doručenia rovnopisu uznesenia o oprave a ak bola proti uzneseniu o oprave podaná sťažnosť, od doručenia rozhodnutia o sťažnosti. O tom treba osobu výrokom priamo dotknutú poučiť. Keďže pri vyhotovovaní trestného rozkazu došlo k zrejmej nesprávnosti, keď súd uviedol nesprávny dátum vyhlásenia a nadobudnutia právoplatnosti rozsudku Okresného súdu Poprad sp. zn. 4T/19/2026, bola táto zrejmá nesprávnosť opravená predmetným opravným uznesením. Vykonaná oprava sa pritom podstatne nedotkla obsahu výroku trestného rozkazu a teda nie je dôvod na postup súdu podľa § 175 Trestného poriadku. Po právoplatnosti opravného uznesenia sa toto stane súčasťou trestného rozkazu Okresného súdu Poprad sp. zn. 4T/6/2026 zo dňa 27. apríla 2026. Poučenie: Proti tomuto uzneseniu je prípustná sťažnosť, a to v lehote 3 pracovných dní odo dňa jeho oznámenia cestou Okresného súdu Poprad na Krajský súd v Prešove. Sťažnosť má odkladný účinok.</w:t>
      </w:r>
    </w:p>
    <w:p/>
    <w:p>
      <w:r>
        <w:t>Zdroj: KAUZIS.SK – https://www.kauzis.sk/judikatura/r/ECLI:SK:OSPP:2026:8726010147.2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