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Poprad sp. zn. 8T/36/2026 z 6. 7. 2026</w:t>
      </w:r>
    </w:p>
    <w:p>
      <w:r>
        <w:t>Trestný rozkaz Okresného súdu Poprad z 6. júla 2026, sp. zn. 8T/36/2026, ECLI:SK:OSPP:2026:8726010656.1</w:t>
      </w:r>
    </w:p>
    <w:p>
      <w:r>
        <w:t>Súd: Okresný súd Poprad</w:t>
      </w:r>
    </w:p>
    <w:p>
      <w:r>
        <w:t>Spisová značka: 8T/36/2026</w:t>
      </w:r>
    </w:p>
    <w:p>
      <w:r>
        <w:t>ECLI: ECLI:SK:OSPP:2026:8726010656.1</w:t>
      </w:r>
    </w:p>
    <w:p>
      <w:r>
        <w:t>Dátum vydania: 6. 7. 2026</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Poprad 8T/36/2026 8726010656 06. 07. 2026 JUDr. Richard Bureš ECLI:SK:OSPP:2026:8726010656.1</w:t>
      </w:r>
    </w:p>
    <w:p>
      <w:r>
        <w:t>TRESTNÝ ROZKAZ V MENE SLOVENSKEJ REPUBLIKY Okresný súd Poprad, samosudca JUDr. Richard Bureš, vydáva podľa § 353 ods. 1 Trestného poriadku v spojení s § 241 ods. 1 písm. j) Trestného poriadku trestnýrozkaz: rozhodol: Obvinený A. B., nar. XX.XX.XXXX v C., trvale bytom D., C. XXX/X, E. C., je vinný, že dňa 25.04.2026 približne v čase o 18.29 h ako vodič, po predchádzajúcom požití metamfetamínu, viedol osobné motorové vozidlo značky Mercedes-Benz C 220d, evidenčného čísla A. v Poprade po ceste I/66 v smere od Rožňavy na Kežmarok, pričom bol v rámci výkonu dohľadu nad bezpečnosťou a plynulosťou cestnej premávky v zmysle predpísanej inštruktáže počas spoločného výkonu služby zastavený hliadkou Okresného dopravného inšpektorátu Kežmarok na autobusovej zastávke pri Dome kultúry na Štefánikovej ulici v Poprade a následne bol kontrolovaný, kde počas kontroly dňa 25.04.2025 o 18.31 h nebolo u obvineného zistené predchádzajúce požitie alkoholických nápojov, ale pre dôvodné podozrenie hliadky Okresného dopravného inšpektorátu Poprad, že obvinený môže byť pod vplyvom inej návykovej látky bol vyzvaný na podrobenie sa orientačnému testu na zistenie inej návykovej látky testovacím prístrojom, ktorý dobrovoľne vykonal s pozitívnym výsledkom, následne bol zákonným spôsobom hliadkou vyzvaný na podrobenie sa vyšetreniu v zdravotníckom zariadení, a to vykonaním odberu biologického materiálu, s čím súhlasil a v čase o 19.27 h dňa 25.04.2025 mu bolodobratý bi odobratý biologický materiál krv a moč, pričom následnou toxikologickou analýzou bola v odobratej vzorke krvi preukázaná prítomnosť metamfetamínu s koncentráciou 636 ng/ml a amfetamínu s koncentráciou 101 ng/ml, pričom metamfetamín je zaradený podľa zákona č. 139/1998 Z. z. o omamných látkach, psychotropných látkach a prípravkoch v znení neskorších predpisov do II. skupiny psychotropných látok, pričom zistená koncentrácia metamfetamínu vylučovala jeho schopnosť viesť motorové vozidlo tak, aby neohrozil seba, či iných účastníkov cestnej premávky najmä v dôsledku poruchy psychických funkcií a predĺženia reakčného času,</w:t>
      </w:r>
    </w:p>
    <w:p>
      <w:r>
        <w:t>teda vykonával v stave vylučujúcom spôsobilosť, ktorý si privodil vplyvom návykovej látky inú činnosť, pri ktorej by mohol ohroziť život alebo zdravie ľudí alebo spôsobiť značnú škodu na majetku, čím spáchal</w:t>
      </w:r>
    </w:p>
    <w:p>
      <w:r>
        <w:t>prečin ohrozenia pod vplyvom návykovej látky podľa § 289 ods. 1 Trestného zákona a za to mu u k l a d á : Podľa § 289 ods. 1 Trestného zákona a § 36 písm. l) Trestného zákona trest odňatia slobody v trvaní 2 (dvoch) mesiacov. Podľa § 49 ods. 1 písm. a) Trestného zákona výkon trestu podmienečne odkladá. Podľa § 50 ods. 1 Trestného zákona určuje skúšobnú dobu v trvaní 14 (štrnásť) mesiacov. Podľa § 61 ods. 1, ods. 2 Trestného zákona trest zákazu činnosti viesť všetky druhy motorových vozidiel na dobu 20 (dvadsať) mesiacov. Podľa § 73 ods. 2 písm. c) Trestného zákona ochranné protitoxikomanické liečenie a m b u l a n t n o u formou. vykonával v stave vylučujúcom spôsobilosť, ktorý si privodil vplyvom návykovej látky inú činnosť, pri ktorej by mohol ohroziť život alebo zdravie ľudí alebo spôsobiť značnú škodu na majetku, Poučenie: Trestný rozkaz má povahu odsudzujúceho rozsudku.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Proti výroku o náhrade škody, ktorým bola priznaná náhrada škody, môže poškodený podať odpor; ak poškodený podal odpor, trestný rozkaz sa ruší vo výroku o náhrade škody a samosudca odkáže uznesením poškodeného na civilný proces, prípadne na konanie pred iným príslušným orgánom. Ak proti trestnému rozkazu podá oprávnená osoba v lehote odpor, samosudca nariadi vo veci hlavné pojednávanie. Obvinený a osoby, ktoré sú oprávnené podať v jeho prospech odvolanie, poškodený, zúčastnená osoba, ako aj prokurátor sa môžu výslovným vyhlásením vzdať práva podať odpor a okrem poškodeného môžu výslovným vyhlásením vziať podaný odpor späť, a to až dovtedy, kým prokurátor neprednesie na hlavnom pojednávaní obžalobu; po tomto vyhlásení už nemôžu odpor podať. Osoba, ktorá je oprávnená podať v prospech obvineného odvolanie, môže vziať podaný odpor späť len s jeho výslovným súhlasom. Vzatie odporu späť, ak niet prekážok, vezme samosudca uznesením na vedomie. Trestný rozkaz sa stane právoplatným, aj vykonateľným, ak - odpor nebol podaný, uplynutím lehoty na podanie odporu, - odpor bol vzatý späť, dňom jeho späťvzatia.</w:t>
      </w:r>
    </w:p>
    <w:p/>
    <w:p>
      <w:r>
        <w:t>Zdroj: KAUZIS.SK – https://www.kauzis.sk/judikatura/r/ECLI:SK:OSPP:2026:8726010656.1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