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15P/3/2026 z 7. 7. 2026</w:t>
      </w:r>
    </w:p>
    <w:p>
      <w:r>
        <w:t>Rozsudok Okresného súdu Poprad z 7. júla 2026, sp. zn. 15P/3/2026, ECLI:SK:OSPP:2026:8726200129.2</w:t>
      </w:r>
    </w:p>
    <w:p>
      <w:r>
        <w:t>Súd: Okresný súd Poprad</w:t>
      </w:r>
    </w:p>
    <w:p>
      <w:r>
        <w:t>Spisová značka: 15P/3/2026</w:t>
      </w:r>
    </w:p>
    <w:p>
      <w:r>
        <w:t>ECLI: ECLI:SK:OSPP:2026:8726200129.2</w:t>
      </w:r>
    </w:p>
    <w:p>
      <w:r>
        <w:t>Dátum vydania: 7. 7.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15P/3/2026 8726200129 07. 07. 2026 JUDr. Dagmar Soliarová ECLI:SK:OSPP:2026:8726200129.2</w:t>
      </w:r>
    </w:p>
    <w:p>
      <w:r>
        <w:t>ROZSUDOK V MENE SLOVENSKEJ REPUBLIKY Okresný súd Poprad, sudkyňa JUDr. Dagmar Soliarová, vo veci starostlivosti o mal. deti: A. B., nar. XX.X.XXXX a C. B., nar. X.X.XXXX bytom ako matka, zast. opatrovníkom Úradom práce, sociálnych vecí a rodiny Poprad, deti rodičov: matka D. B., nar. XX.X.XXXX, bytom E. XXX/XX, A. E., t. č. F. G. XX, D. H. C., Spišská katolícka charita a otec I. B., nar. XX.X.XXXX, bytom J. XXX, A. E., v konaní o úprave rodičovských práv a povinností takto rozhodol: I. Schvaľuje rodičovskú dohodu v tomto znení: - Maloleté deti A., nar. XX.X.XXXX a C., nar. X.X.XXXX Čonkové sa zverujú do osobnej starostlivosti matky D. B.. - Obaja rodičia sú povinní zastupovať deti a spravovať ich majetok. - Otec sa zaväzuje prispievať na výživu maloletej A. sumou 150,- eur mesačne a na mal. C. sumou 100,- eur mesačne od 1.7.2026, ktoré je otec povinný platiť do rúk matky vždy do 15. dňa v mesiaci. II. V prevyšujúcej časti súd konanie zastavuje. III. Žiaden z účastníkov n e m á nárok na náhradu trov konania. odôvodnenie: 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w:t>
      </w:r>
    </w:p>
    <w:p>
      <w:r>
        <w:t>Proti tomuto rozsudku v časti výroku o schválení dohody rodičov nie sú rodičia oprávnení podať odvolanie. ( § 122 CMP). Ak povinnosť uvedená vo výrokovej časti tohto rozsudku nebude plnená dobrovoľne, môže oprávnený podať návrh na výkon exekúcie podľa osobitného zákona (Exekučný poriadok). Ak ide o rozhodnutie, ktorým bola upravená starostlivosť o maloletého, styk s maloletým alebo iná ako peňažná povinnosť vo vzťahu k maloletému, môže oprávnený podať návrh na nariadenie výkonu rozhodnutia. Podľa § 44 CMP, rozsudky o výživnom sú vykonateľné doručením.</w:t>
      </w:r>
    </w:p>
    <w:p/>
    <w:p>
      <w:r>
        <w:t>Zdroj: KAUZIS.SK – https://www.kauzis.sk/judikatura/r/ECLI:SK:OSPP:2026:8726200129.2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