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Poprad sp. zn. 10P/13/2026 z 13. 5. 2026</w:t>
      </w:r>
    </w:p>
    <w:p>
      <w:r>
        <w:t>Uznesenie Okresného súdu Poprad z 13. mája 2026, sp. zn. 10P/13/2026, ECLI:SK:OSPP:2026:8726200320.2</w:t>
      </w:r>
    </w:p>
    <w:p>
      <w:r>
        <w:t>Súd: Okresný súd Poprad</w:t>
      </w:r>
    </w:p>
    <w:p>
      <w:r>
        <w:t>Spisová značka: 10P/13/2026</w:t>
      </w:r>
    </w:p>
    <w:p>
      <w:r>
        <w:t>ECLI: ECLI:SK:OSPP:2026:8726200320.2</w:t>
      </w:r>
    </w:p>
    <w:p>
      <w:r>
        <w:t>Dátum vydania: 13. 5.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10P/13/2026 8726200320 13. 05. 2026 JUDr. František Krasňan ECLI:SK:OSPP:2026:8726200320.2</w:t>
      </w:r>
    </w:p>
    <w:p>
      <w:r>
        <w:t>Uznesenie Okresný súd Poprad vo veci starostlivosti o mal. dieťa: A. B., nar. XX.XX.XXXX, dočasne zverený do náhradnej osobnej starostlivosti starej matke C. D., nar. XX.XX.XXXX, bytom E. F. XXXX/XX, XXX XX G., zast. opatrovníkom: Úradom práce, sociálnych vecí a rodiny Poprad, so sídlom Hraničná 13, 058 01 Poprad, dieťa rodičov – matky: H. C., nar. XX.XX.XXXX, trvale bytom H. G., t. č. bytom I. XX, XXX XX J. B., K. L. a otca: M. B., nar. XX.XX.XXXX, trvale bytom E. XXXX/XX, XXX XX G., v konaní začatom na návrh matky o zverenie mal. dieťaťa do jej osobnej starostlivosti takto rozhodol: I. Súd konanie</w:t>
      </w:r>
    </w:p>
    <w:p>
      <w:r>
        <w:t>zastavuje.</w:t>
      </w:r>
    </w:p>
    <w:p>
      <w:r>
        <w:t>II. Žiaden z účastníkov nemá nárok na náhradu trov konania. odôvodnenie: 1. Tunajšiemu súdu bol dňa 26.01.2026 doručený návrh matky, ktorá žiadala o zverenie mal. A. B. do jej osobnej starostlivosti. 2. Na pojednávaní dňa 13.05.2026 matka zobrala návrh späť v celom rozsahu a žiadala konanie zastaviť. 3. Podľa § 29 ods. 1 Civilného mimosporového poriadku, navrhovateľ môže vziať za konania späť návrh na jeho začatie, a to celkom alebo sčasti. Ak je návrh vzatý späť celkom, súd konanie zastaví. Ak je návrh vzatý späť sčasti, súd konanie v tejto časti zastaví. 4. S poukazom na vyššie uvedené skutočnosti a citované zákonné ustanovenie mal súd preukázané, že zo strany matky mal. dieťaťa došlo k účinnému späťvzatiu návrhu, preto konanie zastavil. 5. O trovách konania súd rozhodol podľa § 52 Civilného mimosporového poriadku. Poučenie: Proti tomuto uzneseniu je prípustné odvolanie, ktoré možno podať do 15 dní od jeho doručenia, a to prostredníctvom tunajšieho súdu na Krajský súd v Prešove. V odvolaní sa popri všeobecných náležitostiach podania uvedie, proti ktorému rozhodnutiu smeruje, v akom rozsahu sa napáda, z akých dôvodov sa rozhodnutie považuje za nesprávne (odvolacie dôvody) a čoho sa odvolateľ domáha (odvolací návrh). Účastníci konania, ktorí sa práva odvolania výslovne vzdali, toto právo nemajú.</w:t>
      </w:r>
    </w:p>
    <w:p/>
    <w:p>
      <w:r>
        <w:t>Zdroj: KAUZIS.SK – https://www.kauzis.sk/judikatura/r/ECLI:SK:OSPP:2026:8726200320.2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