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27P/23/2026 z 13. 4. 2026</w:t>
      </w:r>
    </w:p>
    <w:p>
      <w:r>
        <w:t>Uznesenie Okresného súdu Poprad z 13. apríla 2026, sp. zn. 27P/23/2026, ECLI:SK:OSPP:2026:8726200422.2</w:t>
      </w:r>
    </w:p>
    <w:p>
      <w:r>
        <w:t>Súd: Okresný súd Poprad</w:t>
      </w:r>
    </w:p>
    <w:p>
      <w:r>
        <w:t>Spisová značka: 27P/23/2026</w:t>
      </w:r>
    </w:p>
    <w:p>
      <w:r>
        <w:t>ECLI: ECLI:SK:OSPP:2026:8726200422.2</w:t>
      </w:r>
    </w:p>
    <w:p>
      <w:r>
        <w:t>Dátum vydania: 13. 4. 2026</w:t>
      </w:r>
    </w:p>
    <w:p>
      <w:r>
        <w:t>Forma: Uznesenie</w:t>
      </w:r>
    </w:p>
    <w:p>
      <w:pPr>
        <w:pStyle w:val="Heading2"/>
      </w:pPr>
      <w:r>
        <w:t>Text rozhodnutia</w:t>
      </w:r>
    </w:p>
    <w:p>
      <w:r>
        <w:t>Súd: Spisová značka: Identifikačné číslo súdneho spisu: Dátum vydania rozhodnutia: Meno a priezvisko sudcu, VSÚ: ECLI:</w:t>
      </w:r>
    </w:p>
    <w:p>
      <w:r>
        <w:t>Okresný súd Poprad 27P/23/2026 8726200422 13. 04. 2026 JUDr. Monika Heldáková ECLI:SK:OSPP:2026:8726200422.2</w:t>
      </w:r>
    </w:p>
    <w:p>
      <w:r>
        <w:t>Uznesenie Okresný súd Poprad v právnej veci maloletej navrhovateľky: A. B., nar. XX. XX. XXXX, bytom ako rodičia, dcéry rodičov - matky: C. B., nar. XX. XX. XXXX a otca: B. B., nar. XX. XX. XXXX, obaja bytom XXX XX D. X a snúbenca: E. F., nar. XX. XX. XXXX, bytom B. XXX/XX, XXX XX G. H., o povolenie uzavrieť manželstvo, takto rozhodol: I. Konanie z a s t a v u j e. II. Žiaden z účastníkov n e m á n á r o k na náhradu trov konania. odôvodnenie: 1. Návrhom podaným na súde 03. 02. 2026 sa maloletá navrhovateľka domáhala povolenia uzavrieť manželstvo. 2. Dňa 09. 03. 2026 vzala maloletá navrhovateľka návrh späť a navrhla konanie zastaviť. 3. Rodičia maloletej navrhovateľky súhlasili so späťvzatím návrhu. 4. Nakoľko sa snúbenec k späťvzatiu návrhu nevyjadril, súd má za to, že voči späťvzatiu nemá námietky. 5. Podľa § 29 ods. 1 zákona č. 161/2015 Z. z. Civilného mimosporového poriadku v účinnom znení (ďalej len ,,CMP“) navrhovateľ môže počas konania zobrať návrh na začatie konania späť, a to celkom alebo sčasti. Ak je návrh vzatý späť celkom, súd konanie zastaví. Ak je návrh vzatý späť sčasti, súd konanie v tejto časti zastaví. 6. Podľa § 29 ods. 3 CMP súd konanie nezastaví, ak niektorý z účastníkov so späťvzatím návrhu z vážnych dôvodov nesúhlasí. 7. Vzhľadom na charakter konania, prihliadnuc na späťvzatie návrhu maloletou navrhovateľkou, dospel súd k záveru, že sú splnené podmienky v zmysle citovaných ustanovení, a preto konanie zastavil (výrok I.). 8. Podľa § 58 ods. 1 CMP o nároku na náhradu a o výške trov konania rozhoduje súd v rozhodnutí, ktorým sa konanie končí. 9. Podľa § 57 CMP o povinnosti nahradiť trovy konania, ak nejde o trovy konania štátu, rozhoduje súd len na návrh. 10. Podľa § 52 CMP žiaden z účastníkov nemá nárok na náhradu trov konania, ak tento zákon neustanovuje inak.</w:t>
      </w:r>
    </w:p>
    <w:p>
      <w:r>
        <w:t>11. O trovách konania súd rozhodol v zmysle citovaných ustanovení tak, že žiadnemu z účastníkov konania nepriznal nárok na náhradu trov konania, nakoľko si náhradu trov konania účastníci neuplatnili (II. výrok). Poučenie: Proti výroku I. a II. tohto uznesenia možno podať odvolanie do 15 dní odo dňa jeho doručenia prostredníctvom Okresného súdu Poprad, dvojmo, na Krajský súd v Prešove.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https://www.kauzis.sk/judikatura/r/ECLI:SK:OSPP:2026:8726200422.2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