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15P/16/2026 z 22. 9. 2026</w:t>
      </w:r>
    </w:p>
    <w:p>
      <w:r>
        <w:t>Rozsudok Okresného súdu Poprad z 22. septembra 2026, sp. zn. 15P/16/2026, ECLI:SK:OSPP:2026:8726200461.4</w:t>
      </w:r>
    </w:p>
    <w:p>
      <w:r>
        <w:t>Súd: Okresný súd Poprad</w:t>
      </w:r>
    </w:p>
    <w:p>
      <w:r>
        <w:t>Spisová značka: 15P/16/2026</w:t>
      </w:r>
    </w:p>
    <w:p>
      <w:r>
        <w:t>ECLI: ECLI:SK:OSPP:2026:8726200461.4</w:t>
      </w:r>
    </w:p>
    <w:p>
      <w:r>
        <w:t>Dátum vydania: 22. 9.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15P/16/2026 8726200461 22. 09. 2026 JUDr. Dagmar Soliarová ECLI:SK:OSPP:2026:8726200461.4</w:t>
      </w:r>
    </w:p>
    <w:p>
      <w:r>
        <w:t>ROZSUDOK V MENE SLOVENSKEJ REPUBLIKY Okresný súd Poprad, sudkyňa JUDr. Dagmar Soliarová, vo veci starostlivosti o mal. dieta: A. B., nar. XX.XX.XXXX, bytom ako matka, zastúpený kolíznym opatrovníkom Úradom práce, sociálnych vecí a rodiny Poprad, dieťa rodičov: matka C. B., nar. XX.XX.XXXX, bytom B. XXXX/XX, XXX XX C. a otec D. E. F., nar. XX.XX.XXXX, bytom G. XXXX/X, XXX XX C., v konaní o návrhu otca na úpravu styku a návrhu matky na zvýšenie výživného, takto rozhodol: I. S c h v a ľ u j e rodičovskú dohodu v tomto znení: M e n í sa rozsudok Okresného súdu Poprad č. k. 15P/220/2019 - 283 zo dňa 1.3.2022 v spojení s rozsudkom Krajského súdu Prešov 4Cop/91/2022 - 349 zo dňa 28.2.2023 tak, že výživné zo strany otca D. E. F. sa z v y š u j e u mal. A. B. zo sumy 200,- eur mesačne na sumu 260,- eur mesačne, počnúc dňom 1.9.2026, ktoré výživné je otec povinný platiť k rukám matky vždy do 15. dňa v mesiaci. Tvorba úspor mal. dieťaťa ostáva nezmenená v sume 50,- eur mesačne v súlade s rozhodnutím Okresného súdu Poprad pod sp. zn. 15P/208/2018 - 66 zo dňa 6.2.2019 na osobitný účet mal. dieťaťa. Konanie o úpravu styku sa z a s t a v u j e. II. V prevyšujúcej časti súd konanie z a s t a v u j e. III. Žiaden z účastníkov n e m 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w:t>
      </w:r>
    </w:p>
    <w:p>
      <w:r>
        <w:t>3. O trovách konania rozhodol podľa § 52 CMP. Poučenie: Proti tomuto rozsudku odvolanie nie je prípustné, pretože účastníci konania sa tohto práva po vyhlásení rozsudku vzdali písomne do zápisnice o pojednávaní (§ 368 CSP). Proti tomuto rozsudku v časti výroku o schválení dohody rodičov nie sú rodičia oprávnení podať odvolanie. ( § 122 CMP).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 Podľa § 44 CMP, rozsudky o výživnom sú vykonateľné doručením.</w:t>
      </w:r>
    </w:p>
    <w:p/>
    <w:p>
      <w:r>
        <w:t>Zdroj: KAUZIS.SK – https://www.kauzis.sk/judikatura/r/ECLI:SK:OSPP:2026:8726200461.4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