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10P/27/2026 z 12. 6. 2026</w:t>
      </w:r>
    </w:p>
    <w:p>
      <w:r>
        <w:t>Rozsudok Okresného súdu Poprad z 12. júna 2026, sp. zn. 10P/27/2026, ECLI:SK:OSPP:2026:8726200540.2</w:t>
      </w:r>
    </w:p>
    <w:p>
      <w:r>
        <w:t>Súd: Okresný súd Poprad</w:t>
      </w:r>
    </w:p>
    <w:p>
      <w:r>
        <w:t>Spisová značka: 10P/27/2026</w:t>
      </w:r>
    </w:p>
    <w:p>
      <w:r>
        <w:t>ECLI: ECLI:SK:OSPP:2026:8726200540.2</w:t>
      </w:r>
    </w:p>
    <w:p>
      <w:r>
        <w:t>Dátum vydania: 12. 6.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10P/27/2026 8726200540 12. 06. 2026 JUDr. František Krasňan ECLI:SK:OSPP:2026:8726200540.2</w:t>
      </w:r>
    </w:p>
    <w:p>
      <w:r>
        <w:t>ROZSUDOK V MENE SLOVENSKEJ REPUBLIKY Okresný súd Poprad, sudcom JUDr. Františkom Krasňanom vo veci starostlivosti súdu o mal. dieťa: A. B., nar. XX.XX.XXXX, trvale bytom C. XXX/XX, XXX XX C., t. č. umiestnená v Centre pre deti a rodiny, so sídlom B. XXXX/XX, XXX XX B., zast. opatrovníkom: Úradom práce, sociálnych vecí a rodiny Poprad, so sídlom Hraničná 13, 058 01 Poprad, dieťa rodičov - matky: A. B., nar. XX.XX.XXXX, trvale bytom A. D., t. č. bytom A. XXX/XX, XXX XX D. a otca: neuvedeného, v konaní začatom na návrh matky o zrušenie ústavnej starostlivosti a zverenie mal. dieťaťa do osobnej starostlivosti matky takto rozhodol: I. Súd z r u š u j e ústavnú starostlivosť nariadenú u mal. A. B., nar. XX.XX.XXXX, ktorá bola vykonávaná v Centre pre deti a rodiny B., B. XXXX/XX na základe rozsudku Okresného súdu Poprad sp. zn. 14P/81/2021 zo dňa 07.10.2021 a z v e r u j e mal. A. B., nar. XX.XX.XXXX do osobnej starostlivosti matky A. B., nar. XX.XX.XXXX, bytom D., A. XXX/XX, ktorá bude mal. dieťa zastupovať a spravovať jeho majetok. II. Žiaden z účastníkov</w:t>
      </w:r>
    </w:p>
    <w:p>
      <w:r>
        <w:t>nemá</w:t>
      </w:r>
    </w:p>
    <w:p>
      <w:r>
        <w:t>právo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https://www.kauzis.sk/judikatura/r/ECLI:SK:OSPP:2026:8726200540.2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