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15P/23/2026 z 16. 9. 2026</w:t>
      </w:r>
    </w:p>
    <w:p>
      <w:r>
        <w:t>Rozsudok Okresného súdu Poprad z 16. septembra 2026, sp. zn. 15P/23/2026, ECLI:SK:OSPP:2026:8726200720.4</w:t>
      </w:r>
    </w:p>
    <w:p>
      <w:r>
        <w:t>Súd: Okresný súd Poprad</w:t>
      </w:r>
    </w:p>
    <w:p>
      <w:r>
        <w:t>Spisová značka: 15P/23/2026</w:t>
      </w:r>
    </w:p>
    <w:p>
      <w:r>
        <w:t>ECLI: ECLI:SK:OSPP:2026:8726200720.4</w:t>
      </w:r>
    </w:p>
    <w:p>
      <w:r>
        <w:t>Dátum vydania: 16.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15P/23/2026 8726200720 16. 09. 2026 JUDr. Dagmar Soliarová ECLI:SK:OSPP:2026:8726200720.4</w:t>
      </w:r>
    </w:p>
    <w:p>
      <w:r>
        <w:t>ROZSUDOK V MENE SLOVENSKEJ REPUBLIKY Okresný súd Poprad, sudkyňa JUDr. Dagmar Soliarová, vo veci starostlivosti o mal. deti: A. B., nar. X.X.XXXX a C. B., nar. X.X.XXXX, bytom u matky, zast. opatrovníkom Úradom práce, sociálnych vecí a rodiny Poprad, dieťa rodičov: matka D. C. E., nar. XX.XX.XXXX, bytom F., G. XXXX/X, právne zastúpená Mgr. Marošom Ježíkom, advokátom, F., C. XX/X a otec C. B., nar. XX.X.XXXX, bytom F., H. X, v konaní začatom na návrh matky o zmenu úpravy rodičovských práv a povinností k mal. deťom, takto rozhodol: I. S c h v a ľ u j e rodičovskú dohodu v tomto znení: M e n í sa rozsudok Okresného súdu Poprad č.k. 15P/60/2024 - 37 zo dňa 4.2.2025, pokiaľ ním bolo rozhodnuté o úprave rodičovských práv a povinností tak, že maloleté deti A. B. a C. B. sa z v e r u j ú do striedavej osobnej starostlivosti rodičov, ktorá sa bude realizovať nasledovne: - otec mal. detí bude realizovať striedavú starostlivosť so začiatkom párneho týždňa od pondelka od 15.00 hod. do stredy do 08.00 hod.; v piatok od 15.00 hod. do nasledujúceho pondelka do 08.00 hod.; v nepárnom týždni v stredu od 15.00 hod. do piatka do 08.00 hod., pričom si deti prevezme v školskom zariadení a tam ich aj odovzdá, - matka mal. detí bude realizovať striedavú starostlivosť so začiatkom párneho týždňa v stredu od 15.00 hod. do piatka do 08.00 hod.; v nepárny týždeň od pondelka od 15.00 hod. do stredy do 08.00 hod., v piatok od 15.00 hod. do nasledujúceho pondelka do 08.00 hod; pričom si deti prevezme v školskom zariadení a tam ich aj odovzdá, - v prípade školských prázdnin si rodičia deti prevezmú pred bytom toho rodiča, u ktorého sa bude realizovať starostlivosť a následne ich tam aj odovzdajú. Otec mal. detí sa z a v ä z u j e prispievať na výživu mal. A. sumou 60,- eur mesačne a na výživu mal. C. sumou 60,- eur mesačne, počnúc dňom doručenia rozhodnutia osobe povinnej z výživného, ktoré je otec p o v i n n ý platiť na účet zriadený pre mal. deti vedený v I. I., č. účtu: I., vždy do 15. dňa toho ktorého mesiaca. Matka mal. detí sa z a v ä z u j e prispievať na výživu mal. A. sumou 50,- eur mesačne a na výživu mal. C. sumou 50,- eur mesačne, počnúc dňom doručenia rozhodnutia osobe povinnej z výživného, ktoré je matka p o v i n n á platiť na účet zriadený pre mal. deti vedený v I. I., č. účtu: I., vždy do 15. dňa toho ktorého mesiaca. Obaja rodičia budú prispievať na predmetný účet daňovým bonusom, ktorý poberajú na maloleté deti.</w:t>
      </w:r>
    </w:p>
    <w:p>
      <w:r>
        <w:t>II. V prevyšujúcej časti súd konanie z a s t a v u j e.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 Podľa § 44 CMP, rozsudky o výživnom sú vykonateľné doručením.</w:t>
      </w:r>
    </w:p>
    <w:p/>
    <w:p>
      <w:r>
        <w:t>Zdroj: KAUZIS.SK – https://www.kauzis.sk/judikatura/r/ECLI:SK:OSPP:2026:8726200720.4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