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15P/24/2026 z 31. 3. 2026</w:t>
      </w:r>
    </w:p>
    <w:p>
      <w:r>
        <w:t>Rozsudok Okresného súdu Poprad z 31. marca 2026, sp. zn. 15P/24/2026, ECLI:SK:OSPP:2026:8726200736.1</w:t>
      </w:r>
    </w:p>
    <w:p>
      <w:r>
        <w:t>Súd: Okresný súd Poprad</w:t>
      </w:r>
    </w:p>
    <w:p>
      <w:r>
        <w:t>Spisová značka: 15P/24/2026</w:t>
      </w:r>
    </w:p>
    <w:p>
      <w:r>
        <w:t>ECLI: ECLI:SK:OSPP:2026:8726200736.1</w:t>
      </w:r>
    </w:p>
    <w:p>
      <w:r>
        <w:t>Dátum vydania: 31.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15P/24/2026 8726200736 31. 03. 2026 JUDr. Dagmar Soliarová ECLI:SK:OSPP:2026:8726200736.1</w:t>
      </w:r>
    </w:p>
    <w:p>
      <w:r>
        <w:t>ROZSUDOK V MENE SLOVENSKEJ REPUBLIKY Okresný súd Poprad, sudkyňa JUDr. Dagmar Soliarová, vo veci maloletej navrhovateľky A. A., nar. XX.XX.XXXX, bytom B. XXX/XX, C., zastúpená kolíznym opatrovníkom Úradom práce, soc. vecí a rodiny Poprad, dieťa rodičov: matka D. A., nar. X.XX.XXXX, otec E. A., nar. X.X.XXXX, obaja bytom B. XXX/XX C., v konaní o priznanie rodičovských práv a povinností vo vzťahu k mal. dieťaťu: A. A., nar. XX.X.XXXX, bytom ako matka, takto rozhodol: I. Súd p r i z n á v a mal. matke A. A., nar. XX.XX.XXXX, rodičovské práva a určuje povinnosti vo vzťahu k osobnej starostlivosti o mal. A. A., nar. XX.X.XXXX, počnúc dňom právoplatnosti rozsudku. II. Súd u s t a n o v u j e pre mal. A. A. poručníka v osobe starej matky, D. A., nar. X.XX.XXXX, ktorá je oprávnená a povinná maloleté dieťa zastupovať, spravovať jeho majetok a dbať na pokyny súdu.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https://www.kauzis.sk/judikatura/r/ECLI:SK:OSPP:2026:8726200736.1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