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14P/33/2026 z 24. 3. 2026</w:t>
      </w:r>
    </w:p>
    <w:p>
      <w:r>
        <w:t>Uznesenie Okresného súdu Poprad z 24. marca 2026, sp. zn. 14P/33/2026, ECLI:SK:OSPP:2026:8726200741.3</w:t>
      </w:r>
    </w:p>
    <w:p>
      <w:r>
        <w:t>Súd: Okresný súd Poprad</w:t>
      </w:r>
    </w:p>
    <w:p>
      <w:r>
        <w:t>Spisová značka: 14P/33/2026</w:t>
      </w:r>
    </w:p>
    <w:p>
      <w:r>
        <w:t>ECLI: ECLI:SK:OSPP:2026:8726200741.3</w:t>
      </w:r>
    </w:p>
    <w:p>
      <w:r>
        <w:t>Dátum vydania: 24. 3.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14P/33/2026 8726200741 24. 03. 2026 JUDr. Marián Furman ECLI:SK:OSPP:2026:8726200741.3</w:t>
      </w:r>
    </w:p>
    <w:p>
      <w:r>
        <w:t>Uznesenie Okresný súd Poprad, vo veci starostlivosti o mal. dieťaťa: A. B., nar. XX.XX.XXXX a C. B., nar. XX.XX.XXXX, bytom ako matka, zast. kolíznym opatrovníkom Úradom práce, sociálnych vecí a rodiny Poprad, dieťa rodičov, matka: D. E. B., nar. XX.XX.XXXX, bytom B. XXX/XX, F. G. a otec: H. B., nar. XX.XX.XXXX, bytom B. XXX/XX, F. G., v konaní o úprave styku , takto rozhodol: I. Konanie zastavuje II. Žiaden z účastníkov nemá nárok na náhradu trov konania. odôvodnenie: 1. Otec podal na tunajšom súde dňa 24.02.2026 návrh na úpravu styku k svojím mal. deťom. 2. Dňa 24.03.2026 sa uskutočnilo na tunajšom súde informatívne stretnutia rodičov, kde otec zobral späť návrh a požiadal súd, aby konanie zastavil. Matka a kol. opatrovník so späťvzatím návrhu súhlasili. 3. Podľa § 2 ods. 1 zákona č. 161/2015 Z. z. Civilný mimosporový poriadok (ďalej len "CMP") na konania podľa tohto zákona sa použijú ustanovenia Civilného sporového poriadku, ak tento zákon neustanovuje inak. 4. Podľa § 29 ods. 1 CMP navrhovateľ môže počas konania zobrať návrh na začatie konania späť, a to celkom alebo sčasti. Ak je návrh vzatý späť celkom, súd konanie zastaví. Ak je návrh vzatý späť sčasti, súd konanie v tejto časti zastaví. 5. Podľa § 52 CMP neustanovuje inak.</w:t>
      </w:r>
    </w:p>
    <w:p>
      <w:r>
        <w:t>žiaden z účastníkov nemá nárok na náhradu trov konania, ak tento zákon</w:t>
      </w:r>
    </w:p>
    <w:p>
      <w:r>
        <w:t>6. Na základe procesného otca, súd v súlade s citovanou právnou úpravou konanie zastavil. 7. O trovách konania súd rozhodol v zmysle § 52 CMP. Poučenie: Proti tomuto uzneseniu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https://www.kauzis.sk/judikatura/r/ECLI:SK:OSPP:2026:8726200741.3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