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10P/47/2026 z 10. 6. 2026</w:t>
      </w:r>
    </w:p>
    <w:p>
      <w:r>
        <w:t>Rozsudok Okresného súdu Poprad z 10. júna 2026, sp. zn. 10P/47/2026, ECLI:SK:OSPP:2026:8726201017.2</w:t>
      </w:r>
    </w:p>
    <w:p>
      <w:r>
        <w:t>Súd: Okresný súd Poprad</w:t>
      </w:r>
    </w:p>
    <w:p>
      <w:r>
        <w:t>Spisová značka: 10P/47/2026</w:t>
      </w:r>
    </w:p>
    <w:p>
      <w:r>
        <w:t>ECLI: ECLI:SK:OSPP:2026:8726201017.2</w:t>
      </w:r>
    </w:p>
    <w:p>
      <w:r>
        <w:t>Dátum vydania: 10.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10P/47/2026 8726201017 10. 06. 2026 JUDr. František Krasňan ECLI:SK:OSPP:2026:8726201017.2</w:t>
      </w:r>
    </w:p>
    <w:p>
      <w:r>
        <w:t>ROZSUDOK V MENE SLOVENSKEJ REPUBLIKY Okresný súd Poprad, sudcom JUDr. Františkom Krasňanom, vo veci starostlivosti o mal. dieťa: A. B., nar. XX.XX.XXXX, bytom ako matka, zast. opatrovníkom Úradom práce, sociálnych vecí a rodiny Poprad, so sídlom Hraničná 13, 058 01 Poprad, dieťa rodičov: matky: C. B., nar. XX.XX.XXXX, trvale bytom D. XXX/X, XXX XX E., t. č. F. X. XXXX XX, XXX XX E. a otca: B. B., nar. XX.XX.XXXX, trvale bytom B. XXXX/XX, XXX XX E., v konaní začatom na návrh matky, o zvýšenie výživného takto rozhodol: I. S c h v a ľ u j e rodičovskú dohodu v tomto znení: Z v y š u j e výživné zo strany otca na mal. A. B., nar. XX.XX.XXXX zo sumy 150,- eur mesačne na sumu 250,- eur mesačne počnúc dňom 01.03.2026, ktoré sa otec zaväzuje platiť k rukám matky vždy do 15. dňa v mesiaci vopred až do doby, kým sa nezmenia pomery. Dlžné výživné za obdobie od 01.03.2026 do 31.05.2026 činí sumu 150,- eur, ktorú sa otec zaväzuje uhradiť do 15 dní od právoplatnosti tohto rozhodnutia. U p r a v u j e styk otca s maloletou tak, že tento je oprávnený sa stretávať s mal. A. posledných 10 kalendárnych dní každého mesiaca s prenocovaním bez prítomnosti matky. II. Žiaden z účastníkov</w:t>
      </w:r>
    </w:p>
    <w:p>
      <w:r>
        <w:t>n e m á právo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https://www.kauzis.sk/judikatura/r/ECLI:SK:OSPP:2026:8726201017.2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