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10Ps/6/2026 z 3. 6. 2026</w:t>
      </w:r>
    </w:p>
    <w:p>
      <w:r>
        <w:t>Rozsudok Okresného súdu Poprad z 3. júna 2026, sp. zn. 10Ps/6/2026, ECLI:SK:OSPP:2026:8726201112.2</w:t>
      </w:r>
    </w:p>
    <w:p>
      <w:r>
        <w:t>Súd: Okresný súd Poprad</w:t>
      </w:r>
    </w:p>
    <w:p>
      <w:r>
        <w:t>Spisová značka: 10Ps/6/2026</w:t>
      </w:r>
    </w:p>
    <w:p>
      <w:r>
        <w:t>ECLI: ECLI:SK:OSPP:2026:8726201112.2</w:t>
      </w:r>
    </w:p>
    <w:p>
      <w:r>
        <w:t>Dátum vydania: 3. 6.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10Ps/6/2026 8726201112 03. 06. 2026 JUDr. František Krasňan ECLI:SK:OSPP:2026:8726201112.2</w:t>
      </w:r>
    </w:p>
    <w:p>
      <w:r>
        <w:t>ROZSUDOK V MENE SLOVENSKEJ REPUBLIKY Okresný súd Poprad, sudcom JUDr. Františkom Krasňanom, v opatrovanskej veci: A. B., nar. XX.XX.XXXX, trvale bytom B. XXX/XX, XXX XX C. D., zast. procesným opatrovníkom A. E. F., vyšším súdnym úradníkom Okresného súdu Poprad, v konaní začatom na návrh opatrovníčky G. B., nar. XX.XX.XXXX, trvale bytom B. XXX/XX, XXX XX C. D., právne zast. E. A. H., advokát, so sídlom Štúrova 20, 040 01 Košice, IČO: 35 549 840, v konaní o schválenie právneho úkonu takto rozhodol: I. Súd s c h v a ľ u j e právny úkon, ktorý za opatrovanca - A. B., I. A., nar. XX.XX.XXXX, bytom B. XXX/XX, XXX XX C. D., občan SR, ako predávajúceho, urobil súdom ustanovený opatrovník - G. B., I. B., nar. XX.XX.XXXX, bytom B. XXX/XX, XXX XX C. D., občan SR, a to Kúpnu zmluvu zo dňa XX.XX.XXXX, ktorej predmetom je prevod výlučného vlastníckeho práva k nehnuteľnostiam: rodinnému domu súpisné číslo XX nachádzajúceho sa na pozemku registra "C" parcelné číslo XXX, druh pozemku zastavaná plocha a nádvorie, a pozemku parcelné číslo XXX- druh pozemku zastavaná plocha a nádvorie vo výmere XXXX m2, evidovaná na katastrálnej mape ako parcela registra "C", ktoré nehnuteľnosti sú zapísané na LV č. XXX, kat. územie: J., obec: Porúbka, okres: C., vedeného Okresným úradom Sobrance, odbor katastrálny, na kupujúceho - D. B., I. B., nar. XX.XX.XXXX, trvale bytom K. XXX, XXX XX K., SR, občan SR, za celkovú dohodnutú kúpnu cenu vo výške XX.XXX,- EUR za prevod vlastníckeho práva k predmetným nehnuteľnostiam. II. Súd s c h v a ľ u j e právny úkon, ktorý za opatrovanca - A. B., I. A., nar. XX.XX.XXXX, bytom B. XXX/XX, XXX XX C. D., občan SR, ako predávajúceho, urobil súdom ustanovený opatrovník - G. B., I. B., nar. XX.XX.XXXX, bytom B. XXX/XX, XXX XX C. D., občan SR, a to Zmluvu o prevode vlastníckeho práva k motorovému vozidlu zo dňa XX.XX.XXXX, ktorej predmetom je prevod výlučného vlastníckeho práva k osobnému motorovému vozidlu značky FIAT PUNTO 55S, farba zelená metalíza, výrobné číslo L., evidenčné číslo vozidla: C., na nadobúdateľa - J. B., I. B., nar.: XX.XX.XXXX, trvale bytom J. XXX/ XX, XXX XX J., občan SR. III. Žiaden z účastníkov n e m á nárok na náhradu trov súdneho konania. odôvodnenie: 1. Podľa § 221 C.s.p., písomné vyhotovenie rozsudku nemusí obsahovať odôvodnenie, ak je na pojednávaní vyhlásený rozsudok za prítomnosti všetkých strán alebo ich zástupcov, ktorí sa vzdajú odvolania, alebo to ustanovuje tento zákon. 2. Po vyhlásení rozhodnutia, jeho odôvodnení a poučení o opravnom prostriedku sa účastníci konania vzdali práva podať proti tomuto rozsudku odvolanie, preto v súlade s ust. § 221 C.s.p. v spojení s ust. § 2 ods. 1 Civilného mimosporového poriadku písomné vyhotovenie tohto rozsudku neobsahuje odôvodnenie. 3. O trovách konania rozhodol podľa § 52 CMP.</w:t>
      </w:r>
    </w:p>
    <w:p>
      <w:r>
        <w:t>Poučenie: Proti tomuto rozsudku odvolanie nie je prípustné, pretože účastníci konania sa tohto práva po vyhlásení rozsudku vzdali písomne do zápisnice o pojednávaní (§ 368 CSP).</w:t>
      </w:r>
    </w:p>
    <w:p/>
    <w:p>
      <w:r>
        <w:t>Zdroj: KAUZIS.SK – https://www.kauzis.sk/judikatura/r/ECLI:SK:OSPP:2026:8726201112.2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