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9Csp/11/2026 z 2. 6. 2026</w:t>
      </w:r>
    </w:p>
    <w:p>
      <w:r>
        <w:t>Uznesenie Okresného súdu Poprad z 2. júna 2026, sp. zn. 9Csp/11/2026, ECLI:SK:OSPP:2026:8726201271.2</w:t>
      </w:r>
    </w:p>
    <w:p>
      <w:r>
        <w:t>Súd: Okresný súd Poprad</w:t>
      </w:r>
    </w:p>
    <w:p>
      <w:r>
        <w:t>Spisová značka: 9Csp/11/2026</w:t>
      </w:r>
    </w:p>
    <w:p>
      <w:r>
        <w:t>ECLI: ECLI:SK:OSPP:2026:8726201271.2</w:t>
      </w:r>
    </w:p>
    <w:p>
      <w:r>
        <w:t>Dátum vydania: 2. 6. 2026</w:t>
      </w:r>
    </w:p>
    <w:p>
      <w:r>
        <w:t>Forma: Uznesenie</w:t>
      </w:r>
    </w:p>
    <w:p>
      <w:pPr>
        <w:pStyle w:val="Heading2"/>
      </w:pPr>
      <w:r>
        <w:t>Text rozhodnutia</w:t>
      </w:r>
    </w:p>
    <w:p>
      <w:r>
        <w:t>Súd: Spisová značka: Identifikačné číslo súdneho spisu: Dátum vydania rozhodnutia: Meno a priezvisko sudcu, VSÚ: ECLI:</w:t>
      </w:r>
    </w:p>
    <w:p>
      <w:r>
        <w:t>Okresný súd Poprad 9Csp/11/2026 8726201271 02. 06. 2026 Mgr. Nina Kollárová ECLI:SK:OSPP:2026:8726201271.2</w:t>
      </w:r>
    </w:p>
    <w:p>
      <w:r>
        <w:t>Uznesenie Okresný súd Poprad v právnej veci žalobkyne: A. B., nar. XX.XX.XXXX, A. XXXX/XX, XXX XX C., právne zastúpenej: JUDr. Igor Šafranko, Advokátska kancelária, ul. Sovietskych hrdinov č. 163/66, 089 01 Svidník, IČO: 31 954 448, proti žalovanej: Všeobecná úverová banka, a.s., Mlynské Nivy 1, 829 90 Bratislava, IČO: 31 320 155, o primerané finančné zadosťučinenie vo výške 600,-€, takto rozhodol: I. Súd konanie z a s t a v u j e. II. Stranám sporu náhradu trov konania n e p r i z n á v a. odôvodnenie: 1. Podaním žaloby na tunajší súd dňa 30.03.2026 bolo začaté konanie o primerané finančné zadosťučinenie vo výške 600,-€. 2. Pred otvorením pojednávania žalobkyňa zobrala dňa 12.05.2026 žalobu v celom rozsahu späť z dôvodu mimosúdneho urovnania a požiadala súd o zastavenie konania. Zároveň uviedla, že podľa mimosúdnej dohody si strany náhradu trov konania neuplatňujú. 3. Podľa § 144 zákona č. 160/2015 Z.z. Civilný sporový poriadok, žalobca môže vziať žalobu späť. 4. Podľa § 145 ods. 1 zákona č. 160/2015 Z.z. Civilný sporový poriadok, ak je žaloba vzatá späť celkom, súd konanie zastaví. 5. Podľa § 257 zákona č. 160/2015 Z.z. Civilný sporový poriadok, výnimočne súd neprizná náhradu trov konania, ak existujú dôvody hodné osobitného zreteľa. 6. Podľa § 262 ods. 1 zákona č. 160/2015 Civilný sporový poriadok, o nároku na náhradu trov konania rozhodne aj bez návrhu súd v rozhodnutí, ktorým sa konanie končí. 7. O trovách konania súd rozhodol podľa § 257 v spojení s § 262 ods. 1 Civilného sporového poriadku a z dôvodov hodných osobitného zreteľa súd náhradu trov konania stranám sporu nepriznal. Za dôvody hodné osobitného zreteľa súd považuje osobitnú procesnú situáciu, spočívajúcu v uzavretí mimosúdnej dohody, keď naviac si podľa tejto dohody sporové strany náhradu trov konania neuplatnili. 8. Na základe uvedených skutočností a citovanej právnej úpravy súd rozhodol tak, ako je uvedené vo výrokovej časti uznesenia. Poučenie:</w:t>
      </w:r>
    </w:p>
    <w:p>
      <w:r>
        <w:t>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https://www.kauzis.sk/judikatura/r/ECLI:SK:OSPP:2026:8726201271.2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