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10P/63/2026 z 13. 5. 2026</w:t>
      </w:r>
    </w:p>
    <w:p>
      <w:r>
        <w:t>Uznesenie Okresného súdu Poprad z 13. mája 2026, sp. zn. 10P/63/2026, ECLI:SK:OSPP:2026:8726201488.3</w:t>
      </w:r>
    </w:p>
    <w:p>
      <w:r>
        <w:t>Súd: Okresný súd Poprad</w:t>
      </w:r>
    </w:p>
    <w:p>
      <w:r>
        <w:t>Spisová značka: 10P/63/2026</w:t>
      </w:r>
    </w:p>
    <w:p>
      <w:r>
        <w:t>ECLI: ECLI:SK:OSPP:2026:8726201488.3</w:t>
      </w:r>
    </w:p>
    <w:p>
      <w:r>
        <w:t>Dátum vydania: 13.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10P/63/2026 8726201488 13. 05. 2026 JUDr. Patrik Štellmach ECLI:SK:OSPP:2026:8726201488.3</w:t>
      </w:r>
    </w:p>
    <w:p>
      <w:r>
        <w:t>Uznesenie Okresný súd Poprad vo veci starostlivosti súdu o mal. dieťa: A. B., nar. XX.XX.XXXX, bytom ako matka, zastúpená opatrovníkom Úradom práce, soc. vecí a rodiny Poprad, dieťa rodičov - matky: C. D. B., nar. XX.XX.XXXX, bytom E. XX/X, XXX XX E., zastúpená advokátkou JUDr. Valériou Janíkovou, so sídlom Námestie sv. Egídia 95, 058 01 Poprad, a otca: C. F. B., nar. XX.XX.XXXX, bytom G. XX, XXX XX G., v konaní začatom na návrh matky o zvýšenie výživného, takto rozhodol: I. Súd konanie zastavuje. II. Žiaden z účastníkov nemá právo na náhradu trov konania. odôvodnenie: 1. Tunajšiemu súdu bol dňa 15.04.2026 doručený návrh navrhovateľky - matky, v ktorom žiadala zvýšiť výživné k maloletému dieťaťu. 2. Podaním zo dňa 12.05.2026 navrhovateľka - matka zobrala svoj návrh na zvýšenie výživného v celom rozsahu späť, nakoľko sa otcom dieťaťa dohodli na mimosúdnom zvýšení výživného.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navrhovateľky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https://www.kauzis.sk/judikatura/r/ECLI:SK:OSPP:2026:8726201488.3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