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14P/71/2026 z 16. 7. 2026</w:t>
      </w:r>
    </w:p>
    <w:p>
      <w:r>
        <w:t>Rozsudok Okresného súdu Poprad z 16. júla 2026, sp. zn. 14P/71/2026, ECLI:SK:OSPP:2026:8726201697.3</w:t>
      </w:r>
    </w:p>
    <w:p>
      <w:r>
        <w:t>Súd: Okresný súd Poprad</w:t>
      </w:r>
    </w:p>
    <w:p>
      <w:r>
        <w:t>Spisová značka: 14P/71/2026</w:t>
      </w:r>
    </w:p>
    <w:p>
      <w:r>
        <w:t>ECLI: ECLI:SK:OSPP:2026:8726201697.3</w:t>
      </w:r>
    </w:p>
    <w:p>
      <w:r>
        <w:t>Dátum vydania: 16. 7. 2026</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Poprad 14P/71/2026 8726201697 16. 07. 2026 JUDr. Marián Furman ECLI:SK:OSPP:2026:8726201697.3</w:t>
      </w:r>
    </w:p>
    <w:p>
      <w:r>
        <w:t>ROZSUDOK V MENE SLOVENSKEJ REPUBLIKY Okresný súd Poprad, sudca JUDr. Marián Furman, vo veci navrhovateľky: A. B., C. D., nar. XX.XX.XXXX, trvale bytom E. XXX/X, D. proti odporcovi: C. B., nar. XX.XX.XXXX, bytom F. XX, D., v konaní o rozvod manželstva a úpravu rodičovských práv a povinností k mal. dieťaťu: B. B., nar. X.XX.XXXX, bytom ako matka, zast. Úradom práce sociálnych veci a rodiny Poprad, takto rozhodol: I. Manželstvo účastníkov konania: A. B., C. D., nar. XX.XX.XXXX a C. B., nar. XX.XX.XXXX, uzavreté dňa 22.8.2015 a zapísané v Knihe manželstiev matričného úradu D., vo zväzku 29, ročník 2015, na strane 205, pod poradovým číslom 143, r o z v á d z a. S c h v a ľ u j e rodičovskú dohodu v tomto znení: II. Z v e r u j e maloleté dieťa: B. B., nar. X.XX.XXXX do osobnej starostlivosti matky s tým, že obaja rodičia sú povinní a oprávnení ju zastupovať v bežných veciach a spravovať jej majetok. III. Z a v ä z u j e otca prispievať na výživu mal. dieťaťa: B. B., nar. X.XX.XXXX sumou 150,- eur mesačne, ktoré je otec povinný platiť do rúk matky vždy do 15. dňa v mesiaci vopred. IV. Styk otca s mal. dieťaťom n e u p r a v u j e. V. Žiaden z účastníkov</w:t>
      </w:r>
    </w:p>
    <w:p>
      <w:r>
        <w:t>nemá</w:t>
      </w:r>
    </w:p>
    <w:p>
      <w:r>
        <w:t>nárok na náhradu trov konania. odôvodnenie:</w:t>
      </w:r>
    </w:p>
    <w:p>
      <w:r>
        <w:t>1. Podľa § 221 písm. a) zákona č. 160/2015 Z. z. Civilného sporového poriadku (ďalej len ,,CSP“) písomné vyhotovenie rozsudku nemusí obsahovať odôvodnenie, ak je na pojednávaní vyhlásený rozsudok za prítomnosti všetkých strán alebo ich zástupcov, ktorí sa vzdajú odvolania. 2. S poukazom na vyššie citované zákonné ustanovenia písomné vyhotovenie rozsudku neobsahuje odôvodnenie, keďže rozsudok bol vyhlásený na pojednávaní za prítomnosti všetkých účastníkov, resp. ich zástupcov, ktorí sa práva na podanie odvolania proti rozsudku vzdali do zápisnice súdu. 3. O trovách konania rozhodol v zmysle § 52 CMP. Poučenie: Proti tomuto rozsudku je možné podať odvolanie do 15 dní od doručenia rozsudku na tunajšom súde.</w:t>
      </w:r>
    </w:p>
    <w:p>
      <w:r>
        <w:t>V odvolaní sa popri všeobecných náležitostiach podania uvedie, proti ktorému rozhodnutiu smeruje, v akom rozsahu sa napáda, z akých dôvodov sa rozhodnutie považuje za nesprávne (odvolacie dôvody) a čoho sa odvolateľ domáha (odvolací návrh).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vyššie uvedenú, ak táto vada mala vplyv na rozhodnutie vo veci samej. Odvolacie dôvody a dôkazy na ich preukázanie možno meniť a dopĺňať len do uplynutia lehoty na podanie odvolania. Ak povinný dobrovoľne nesplní, čo mu ukladá vykonateľné rozhodnutie, oprávnený môže podať návrh na vykonanie exekúcie podľa osobitného zákona; ak ide o rozhodnutie, ktorým bola upravená starostlivosť o maloletého, styk s maloletým alebo iná ako peňažná povinnosť vo vzťahu k maloletému, oprávnený môže podať návrh na súdny výkon rozhodnutia. Manžel, ktorý pri uzavretí manželstva prijal priezvisko druhého manžela ako spoločné priezvisko, môže do troch mesiacov po právoplatnosti rozhodnutia o rozvode manželstva matričnému úradu oznámiť, že prijíma opäť svoje predošlé priezvisko. Manžel, ktorý pri uzavretí manželstva prijal priezvisko druhého manžela ako spoločné priezvisko a zároveň si ponechal v poradí uvedené ako druhé priezvisko svoje predošlé priezvisko, môže do troch mesiacov od právoplatnosti rozhodnutia o rozvode manželstva matričnému úradu oznámiť, že upúšťa od používania spoločného priezviska. Účastník, ktorý sa vzdal práva odvolania, účinné odvolanie voči rozsudku podať nemôže.</w:t>
      </w:r>
    </w:p>
    <w:p/>
    <w:p>
      <w:r>
        <w:t>Zdroj: KAUZIS.SK – https://www.kauzis.sk/judikatura/r/ECLI:SK:OSPP:2026:8726201697.3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